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4EA80" w14:textId="4F10F1DC" w:rsidR="007E6057" w:rsidRDefault="007E6057" w:rsidP="007E6057">
      <w:pPr>
        <w:pStyle w:val="Titre"/>
        <w:jc w:val="center"/>
      </w:pPr>
      <w:r>
        <w:rPr>
          <w:noProof/>
        </w:rPr>
        <w:drawing>
          <wp:inline distT="0" distB="0" distL="0" distR="0" wp14:anchorId="25A0E313" wp14:editId="03E880C9">
            <wp:extent cx="3582258" cy="3438525"/>
            <wp:effectExtent l="0" t="0" r="0" b="0"/>
            <wp:docPr id="2090502967" name="Image 1" descr="Une image contenant texte, Police, logo, Bleu électr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502967" name="Image 1" descr="Une image contenant texte, Police, logo, Bleu électriqu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7065" cy="3443139"/>
                    </a:xfrm>
                    <a:prstGeom prst="rect">
                      <a:avLst/>
                    </a:prstGeom>
                    <a:noFill/>
                    <a:ln>
                      <a:noFill/>
                    </a:ln>
                  </pic:spPr>
                </pic:pic>
              </a:graphicData>
            </a:graphic>
          </wp:inline>
        </w:drawing>
      </w:r>
    </w:p>
    <w:p w14:paraId="0A0D517F" w14:textId="77777777" w:rsidR="007E6057" w:rsidRDefault="007E6057" w:rsidP="00CE7BD0">
      <w:pPr>
        <w:pStyle w:val="Titre"/>
      </w:pPr>
    </w:p>
    <w:p w14:paraId="46A53D79" w14:textId="77777777" w:rsidR="00592196" w:rsidRDefault="00592196" w:rsidP="00592196"/>
    <w:p w14:paraId="07B974AE" w14:textId="77777777" w:rsidR="00592196" w:rsidRDefault="00592196" w:rsidP="00592196"/>
    <w:p w14:paraId="433CD873" w14:textId="77777777" w:rsidR="00592196" w:rsidRPr="00592196" w:rsidRDefault="00592196" w:rsidP="00592196"/>
    <w:p w14:paraId="1CE48B19" w14:textId="1B759CCE" w:rsidR="00C52077" w:rsidRPr="00F6377E" w:rsidRDefault="00F6377E" w:rsidP="000E0008">
      <w:pPr>
        <w:pStyle w:val="Titre"/>
        <w:jc w:val="center"/>
      </w:pPr>
      <w:r w:rsidRPr="00F6377E">
        <w:t>Règlement d’ordre intérieur – Attribution des logements – Merlettes</w:t>
      </w:r>
    </w:p>
    <w:p w14:paraId="44B4A712" w14:textId="77777777" w:rsidR="00F6377E" w:rsidRDefault="00F6377E"/>
    <w:p w14:paraId="259C3AE4" w14:textId="77777777" w:rsidR="002150CD" w:rsidRDefault="002150CD" w:rsidP="000F4CCE">
      <w:pPr>
        <w:pStyle w:val="Titre1"/>
        <w:sectPr w:rsidR="002150CD">
          <w:footerReference w:type="default" r:id="rId9"/>
          <w:pgSz w:w="11906" w:h="16838"/>
          <w:pgMar w:top="1417" w:right="1417" w:bottom="1417" w:left="1417" w:header="708" w:footer="708" w:gutter="0"/>
          <w:cols w:space="708"/>
          <w:docGrid w:linePitch="360"/>
        </w:sectPr>
      </w:pPr>
    </w:p>
    <w:p w14:paraId="2037F9F8" w14:textId="6AC51C60" w:rsidR="009D0164" w:rsidRDefault="009D0164" w:rsidP="009D0164">
      <w:pPr>
        <w:pStyle w:val="Titre"/>
      </w:pPr>
      <w:r>
        <w:lastRenderedPageBreak/>
        <w:t>Table des matières</w:t>
      </w:r>
    </w:p>
    <w:p w14:paraId="0DC121E2" w14:textId="77777777" w:rsidR="00707D64" w:rsidRDefault="00707D64" w:rsidP="00707D64"/>
    <w:p w14:paraId="63772DC0" w14:textId="77777777" w:rsidR="00707D64" w:rsidRDefault="00707D64" w:rsidP="00707D64"/>
    <w:p w14:paraId="1C811620" w14:textId="5782BE80" w:rsidR="002D1873" w:rsidRDefault="00707D64">
      <w:pPr>
        <w:pStyle w:val="TM1"/>
        <w:tabs>
          <w:tab w:val="right" w:pos="9062"/>
        </w:tabs>
        <w:rPr>
          <w:rFonts w:eastAsiaTheme="minorEastAsia" w:cstheme="minorBidi"/>
          <w:b w:val="0"/>
          <w:bCs w:val="0"/>
          <w:caps w:val="0"/>
          <w:noProof/>
          <w:u w:val="none"/>
          <w:lang w:eastAsia="fr-BE"/>
        </w:rPr>
      </w:pPr>
      <w:r>
        <w:fldChar w:fldCharType="begin"/>
      </w:r>
      <w:r>
        <w:instrText xml:space="preserve"> TOC \o "1-2" \u </w:instrText>
      </w:r>
      <w:r>
        <w:fldChar w:fldCharType="separate"/>
      </w:r>
      <w:r w:rsidR="002D1873">
        <w:rPr>
          <w:noProof/>
        </w:rPr>
        <w:t>Article 1</w:t>
      </w:r>
      <w:r w:rsidR="002D1873" w:rsidRPr="0032655D">
        <w:rPr>
          <w:noProof/>
          <w:vertAlign w:val="superscript"/>
        </w:rPr>
        <w:t>er</w:t>
      </w:r>
      <w:r w:rsidR="002D1873">
        <w:rPr>
          <w:noProof/>
        </w:rPr>
        <w:t> - Objet du règlement</w:t>
      </w:r>
      <w:r w:rsidR="002D1873">
        <w:rPr>
          <w:noProof/>
        </w:rPr>
        <w:tab/>
      </w:r>
      <w:r w:rsidR="002D1873">
        <w:rPr>
          <w:noProof/>
        </w:rPr>
        <w:fldChar w:fldCharType="begin"/>
      </w:r>
      <w:r w:rsidR="002D1873">
        <w:rPr>
          <w:noProof/>
        </w:rPr>
        <w:instrText xml:space="preserve"> PAGEREF _Toc144821293 \h </w:instrText>
      </w:r>
      <w:r w:rsidR="002D1873">
        <w:rPr>
          <w:noProof/>
        </w:rPr>
      </w:r>
      <w:r w:rsidR="002D1873">
        <w:rPr>
          <w:noProof/>
        </w:rPr>
        <w:fldChar w:fldCharType="separate"/>
      </w:r>
      <w:r w:rsidR="002D1873">
        <w:rPr>
          <w:noProof/>
        </w:rPr>
        <w:t>3</w:t>
      </w:r>
      <w:r w:rsidR="002D1873">
        <w:rPr>
          <w:noProof/>
        </w:rPr>
        <w:fldChar w:fldCharType="end"/>
      </w:r>
    </w:p>
    <w:p w14:paraId="1F3A8066" w14:textId="7E65BD57" w:rsidR="002D1873" w:rsidRDefault="002D1873">
      <w:pPr>
        <w:pStyle w:val="TM1"/>
        <w:tabs>
          <w:tab w:val="right" w:pos="9062"/>
        </w:tabs>
        <w:rPr>
          <w:rFonts w:eastAsiaTheme="minorEastAsia" w:cstheme="minorBidi"/>
          <w:b w:val="0"/>
          <w:bCs w:val="0"/>
          <w:caps w:val="0"/>
          <w:noProof/>
          <w:u w:val="none"/>
          <w:lang w:eastAsia="fr-BE"/>
        </w:rPr>
      </w:pPr>
      <w:r>
        <w:rPr>
          <w:noProof/>
        </w:rPr>
        <w:t>Article 2 : Destination des logements</w:t>
      </w:r>
      <w:r>
        <w:rPr>
          <w:noProof/>
        </w:rPr>
        <w:tab/>
      </w:r>
      <w:r>
        <w:rPr>
          <w:noProof/>
        </w:rPr>
        <w:fldChar w:fldCharType="begin"/>
      </w:r>
      <w:r>
        <w:rPr>
          <w:noProof/>
        </w:rPr>
        <w:instrText xml:space="preserve"> PAGEREF _Toc144821294 \h </w:instrText>
      </w:r>
      <w:r>
        <w:rPr>
          <w:noProof/>
        </w:rPr>
      </w:r>
      <w:r>
        <w:rPr>
          <w:noProof/>
        </w:rPr>
        <w:fldChar w:fldCharType="separate"/>
      </w:r>
      <w:r>
        <w:rPr>
          <w:noProof/>
        </w:rPr>
        <w:t>3</w:t>
      </w:r>
      <w:r>
        <w:rPr>
          <w:noProof/>
        </w:rPr>
        <w:fldChar w:fldCharType="end"/>
      </w:r>
    </w:p>
    <w:p w14:paraId="225C9A6E" w14:textId="4BF41EE1" w:rsidR="002D1873" w:rsidRDefault="002D1873">
      <w:pPr>
        <w:pStyle w:val="TM1"/>
        <w:tabs>
          <w:tab w:val="right" w:pos="9062"/>
        </w:tabs>
        <w:rPr>
          <w:rFonts w:eastAsiaTheme="minorEastAsia" w:cstheme="minorBidi"/>
          <w:b w:val="0"/>
          <w:bCs w:val="0"/>
          <w:caps w:val="0"/>
          <w:noProof/>
          <w:u w:val="none"/>
          <w:lang w:eastAsia="fr-BE"/>
        </w:rPr>
      </w:pPr>
      <w:r>
        <w:rPr>
          <w:noProof/>
        </w:rPr>
        <w:t>Article 3 - Éligibilité</w:t>
      </w:r>
      <w:r>
        <w:rPr>
          <w:noProof/>
        </w:rPr>
        <w:tab/>
      </w:r>
      <w:r>
        <w:rPr>
          <w:noProof/>
        </w:rPr>
        <w:fldChar w:fldCharType="begin"/>
      </w:r>
      <w:r>
        <w:rPr>
          <w:noProof/>
        </w:rPr>
        <w:instrText xml:space="preserve"> PAGEREF _Toc144821295 \h </w:instrText>
      </w:r>
      <w:r>
        <w:rPr>
          <w:noProof/>
        </w:rPr>
      </w:r>
      <w:r>
        <w:rPr>
          <w:noProof/>
        </w:rPr>
        <w:fldChar w:fldCharType="separate"/>
      </w:r>
      <w:r>
        <w:rPr>
          <w:noProof/>
        </w:rPr>
        <w:t>4</w:t>
      </w:r>
      <w:r>
        <w:rPr>
          <w:noProof/>
        </w:rPr>
        <w:fldChar w:fldCharType="end"/>
      </w:r>
    </w:p>
    <w:p w14:paraId="559D2B7A" w14:textId="2E431CBF" w:rsidR="002D1873" w:rsidRDefault="002D1873">
      <w:pPr>
        <w:pStyle w:val="TM1"/>
        <w:tabs>
          <w:tab w:val="right" w:pos="9062"/>
        </w:tabs>
        <w:rPr>
          <w:rFonts w:eastAsiaTheme="minorEastAsia" w:cstheme="minorBidi"/>
          <w:b w:val="0"/>
          <w:bCs w:val="0"/>
          <w:caps w:val="0"/>
          <w:noProof/>
          <w:u w:val="none"/>
          <w:lang w:eastAsia="fr-BE"/>
        </w:rPr>
      </w:pPr>
      <w:r>
        <w:rPr>
          <w:noProof/>
        </w:rPr>
        <w:t>Article 4 : Procédure de demande et priorités</w:t>
      </w:r>
      <w:r>
        <w:rPr>
          <w:noProof/>
        </w:rPr>
        <w:tab/>
      </w:r>
      <w:r>
        <w:rPr>
          <w:noProof/>
        </w:rPr>
        <w:fldChar w:fldCharType="begin"/>
      </w:r>
      <w:r>
        <w:rPr>
          <w:noProof/>
        </w:rPr>
        <w:instrText xml:space="preserve"> PAGEREF _Toc144821296 \h </w:instrText>
      </w:r>
      <w:r>
        <w:rPr>
          <w:noProof/>
        </w:rPr>
      </w:r>
      <w:r>
        <w:rPr>
          <w:noProof/>
        </w:rPr>
        <w:fldChar w:fldCharType="separate"/>
      </w:r>
      <w:r>
        <w:rPr>
          <w:noProof/>
        </w:rPr>
        <w:t>5</w:t>
      </w:r>
      <w:r>
        <w:rPr>
          <w:noProof/>
        </w:rPr>
        <w:fldChar w:fldCharType="end"/>
      </w:r>
    </w:p>
    <w:p w14:paraId="0999C609" w14:textId="4E0DAFA1" w:rsidR="002D1873" w:rsidRDefault="002D1873">
      <w:pPr>
        <w:pStyle w:val="TM1"/>
        <w:tabs>
          <w:tab w:val="right" w:pos="9062"/>
        </w:tabs>
        <w:rPr>
          <w:rFonts w:eastAsiaTheme="minorEastAsia" w:cstheme="minorBidi"/>
          <w:b w:val="0"/>
          <w:bCs w:val="0"/>
          <w:caps w:val="0"/>
          <w:noProof/>
          <w:u w:val="none"/>
          <w:lang w:eastAsia="fr-BE"/>
        </w:rPr>
      </w:pPr>
      <w:r>
        <w:rPr>
          <w:noProof/>
        </w:rPr>
        <w:t>Article 5 - Attributions préférentielles</w:t>
      </w:r>
      <w:r>
        <w:rPr>
          <w:noProof/>
        </w:rPr>
        <w:tab/>
      </w:r>
      <w:r>
        <w:rPr>
          <w:noProof/>
        </w:rPr>
        <w:fldChar w:fldCharType="begin"/>
      </w:r>
      <w:r>
        <w:rPr>
          <w:noProof/>
        </w:rPr>
        <w:instrText xml:space="preserve"> PAGEREF _Toc144821297 \h </w:instrText>
      </w:r>
      <w:r>
        <w:rPr>
          <w:noProof/>
        </w:rPr>
      </w:r>
      <w:r>
        <w:rPr>
          <w:noProof/>
        </w:rPr>
        <w:fldChar w:fldCharType="separate"/>
      </w:r>
      <w:r>
        <w:rPr>
          <w:noProof/>
        </w:rPr>
        <w:t>8</w:t>
      </w:r>
      <w:r>
        <w:rPr>
          <w:noProof/>
        </w:rPr>
        <w:fldChar w:fldCharType="end"/>
      </w:r>
    </w:p>
    <w:p w14:paraId="6B4EEB28" w14:textId="7658421B" w:rsidR="002D1873" w:rsidRDefault="002D1873">
      <w:pPr>
        <w:pStyle w:val="TM1"/>
        <w:tabs>
          <w:tab w:val="right" w:pos="9062"/>
        </w:tabs>
        <w:rPr>
          <w:rFonts w:eastAsiaTheme="minorEastAsia" w:cstheme="minorBidi"/>
          <w:b w:val="0"/>
          <w:bCs w:val="0"/>
          <w:caps w:val="0"/>
          <w:noProof/>
          <w:u w:val="none"/>
          <w:lang w:eastAsia="fr-BE"/>
        </w:rPr>
      </w:pPr>
      <w:r>
        <w:rPr>
          <w:noProof/>
        </w:rPr>
        <w:t>Article 6 : Commission d'attribution :</w:t>
      </w:r>
      <w:r>
        <w:rPr>
          <w:noProof/>
        </w:rPr>
        <w:tab/>
      </w:r>
      <w:r>
        <w:rPr>
          <w:noProof/>
        </w:rPr>
        <w:fldChar w:fldCharType="begin"/>
      </w:r>
      <w:r>
        <w:rPr>
          <w:noProof/>
        </w:rPr>
        <w:instrText xml:space="preserve"> PAGEREF _Toc144821298 \h </w:instrText>
      </w:r>
      <w:r>
        <w:rPr>
          <w:noProof/>
        </w:rPr>
      </w:r>
      <w:r>
        <w:rPr>
          <w:noProof/>
        </w:rPr>
        <w:fldChar w:fldCharType="separate"/>
      </w:r>
      <w:r>
        <w:rPr>
          <w:noProof/>
        </w:rPr>
        <w:t>10</w:t>
      </w:r>
      <w:r>
        <w:rPr>
          <w:noProof/>
        </w:rPr>
        <w:fldChar w:fldCharType="end"/>
      </w:r>
    </w:p>
    <w:p w14:paraId="4DA05DF5" w14:textId="4CD1AB3A" w:rsidR="002D1873" w:rsidRDefault="002D1873">
      <w:pPr>
        <w:pStyle w:val="TM1"/>
        <w:tabs>
          <w:tab w:val="right" w:pos="9062"/>
        </w:tabs>
        <w:rPr>
          <w:rFonts w:eastAsiaTheme="minorEastAsia" w:cstheme="minorBidi"/>
          <w:b w:val="0"/>
          <w:bCs w:val="0"/>
          <w:caps w:val="0"/>
          <w:noProof/>
          <w:u w:val="none"/>
          <w:lang w:eastAsia="fr-BE"/>
        </w:rPr>
      </w:pPr>
      <w:r>
        <w:rPr>
          <w:noProof/>
        </w:rPr>
        <w:t>Article 7 : Attribution des logements</w:t>
      </w:r>
      <w:r>
        <w:rPr>
          <w:noProof/>
        </w:rPr>
        <w:tab/>
      </w:r>
      <w:r>
        <w:rPr>
          <w:noProof/>
        </w:rPr>
        <w:fldChar w:fldCharType="begin"/>
      </w:r>
      <w:r>
        <w:rPr>
          <w:noProof/>
        </w:rPr>
        <w:instrText xml:space="preserve"> PAGEREF _Toc144821299 \h </w:instrText>
      </w:r>
      <w:r>
        <w:rPr>
          <w:noProof/>
        </w:rPr>
      </w:r>
      <w:r>
        <w:rPr>
          <w:noProof/>
        </w:rPr>
        <w:fldChar w:fldCharType="separate"/>
      </w:r>
      <w:r>
        <w:rPr>
          <w:noProof/>
        </w:rPr>
        <w:t>10</w:t>
      </w:r>
      <w:r>
        <w:rPr>
          <w:noProof/>
        </w:rPr>
        <w:fldChar w:fldCharType="end"/>
      </w:r>
    </w:p>
    <w:p w14:paraId="1C4166BC" w14:textId="3611A867" w:rsidR="002D1873" w:rsidRDefault="002D1873">
      <w:pPr>
        <w:pStyle w:val="TM1"/>
        <w:tabs>
          <w:tab w:val="right" w:pos="9062"/>
        </w:tabs>
        <w:rPr>
          <w:rFonts w:eastAsiaTheme="minorEastAsia" w:cstheme="minorBidi"/>
          <w:b w:val="0"/>
          <w:bCs w:val="0"/>
          <w:caps w:val="0"/>
          <w:noProof/>
          <w:u w:val="none"/>
          <w:lang w:eastAsia="fr-BE"/>
        </w:rPr>
      </w:pPr>
      <w:r>
        <w:rPr>
          <w:noProof/>
        </w:rPr>
        <w:t>Article 8 : Attribution d'un logement d'urgence</w:t>
      </w:r>
      <w:r>
        <w:rPr>
          <w:noProof/>
        </w:rPr>
        <w:tab/>
      </w:r>
      <w:r>
        <w:rPr>
          <w:noProof/>
        </w:rPr>
        <w:fldChar w:fldCharType="begin"/>
      </w:r>
      <w:r>
        <w:rPr>
          <w:noProof/>
        </w:rPr>
        <w:instrText xml:space="preserve"> PAGEREF _Toc144821300 \h </w:instrText>
      </w:r>
      <w:r>
        <w:rPr>
          <w:noProof/>
        </w:rPr>
      </w:r>
      <w:r>
        <w:rPr>
          <w:noProof/>
        </w:rPr>
        <w:fldChar w:fldCharType="separate"/>
      </w:r>
      <w:r>
        <w:rPr>
          <w:noProof/>
        </w:rPr>
        <w:t>10</w:t>
      </w:r>
      <w:r>
        <w:rPr>
          <w:noProof/>
        </w:rPr>
        <w:fldChar w:fldCharType="end"/>
      </w:r>
    </w:p>
    <w:p w14:paraId="140EEEE6" w14:textId="742FEF9D" w:rsidR="002D1873" w:rsidRDefault="002D1873">
      <w:pPr>
        <w:pStyle w:val="TM1"/>
        <w:tabs>
          <w:tab w:val="right" w:pos="9062"/>
        </w:tabs>
        <w:rPr>
          <w:rFonts w:eastAsiaTheme="minorEastAsia" w:cstheme="minorBidi"/>
          <w:b w:val="0"/>
          <w:bCs w:val="0"/>
          <w:caps w:val="0"/>
          <w:noProof/>
          <w:u w:val="none"/>
          <w:lang w:eastAsia="fr-BE"/>
        </w:rPr>
      </w:pPr>
      <w:r>
        <w:rPr>
          <w:noProof/>
        </w:rPr>
        <w:t>Article 9 - Transparence et confidentialité</w:t>
      </w:r>
      <w:r>
        <w:rPr>
          <w:noProof/>
        </w:rPr>
        <w:tab/>
      </w:r>
      <w:r>
        <w:rPr>
          <w:noProof/>
        </w:rPr>
        <w:fldChar w:fldCharType="begin"/>
      </w:r>
      <w:r>
        <w:rPr>
          <w:noProof/>
        </w:rPr>
        <w:instrText xml:space="preserve"> PAGEREF _Toc144821301 \h </w:instrText>
      </w:r>
      <w:r>
        <w:rPr>
          <w:noProof/>
        </w:rPr>
      </w:r>
      <w:r>
        <w:rPr>
          <w:noProof/>
        </w:rPr>
        <w:fldChar w:fldCharType="separate"/>
      </w:r>
      <w:r>
        <w:rPr>
          <w:noProof/>
        </w:rPr>
        <w:t>11</w:t>
      </w:r>
      <w:r>
        <w:rPr>
          <w:noProof/>
        </w:rPr>
        <w:fldChar w:fldCharType="end"/>
      </w:r>
    </w:p>
    <w:p w14:paraId="1BEFB4AA" w14:textId="11077E47" w:rsidR="002D1873" w:rsidRDefault="002D1873">
      <w:pPr>
        <w:pStyle w:val="TM1"/>
        <w:tabs>
          <w:tab w:val="right" w:pos="9062"/>
        </w:tabs>
        <w:rPr>
          <w:rFonts w:eastAsiaTheme="minorEastAsia" w:cstheme="minorBidi"/>
          <w:b w:val="0"/>
          <w:bCs w:val="0"/>
          <w:caps w:val="0"/>
          <w:noProof/>
          <w:u w:val="none"/>
          <w:lang w:eastAsia="fr-BE"/>
        </w:rPr>
      </w:pPr>
      <w:r>
        <w:rPr>
          <w:noProof/>
        </w:rPr>
        <w:t>Article 10 - Réclamation et recours</w:t>
      </w:r>
      <w:r>
        <w:rPr>
          <w:noProof/>
        </w:rPr>
        <w:tab/>
      </w:r>
      <w:r>
        <w:rPr>
          <w:noProof/>
        </w:rPr>
        <w:fldChar w:fldCharType="begin"/>
      </w:r>
      <w:r>
        <w:rPr>
          <w:noProof/>
        </w:rPr>
        <w:instrText xml:space="preserve"> PAGEREF _Toc144821302 \h </w:instrText>
      </w:r>
      <w:r>
        <w:rPr>
          <w:noProof/>
        </w:rPr>
      </w:r>
      <w:r>
        <w:rPr>
          <w:noProof/>
        </w:rPr>
        <w:fldChar w:fldCharType="separate"/>
      </w:r>
      <w:r>
        <w:rPr>
          <w:noProof/>
        </w:rPr>
        <w:t>11</w:t>
      </w:r>
      <w:r>
        <w:rPr>
          <w:noProof/>
        </w:rPr>
        <w:fldChar w:fldCharType="end"/>
      </w:r>
    </w:p>
    <w:p w14:paraId="0724B0B8" w14:textId="55F29FB2" w:rsidR="00707D64" w:rsidRPr="00707D64" w:rsidRDefault="00707D64" w:rsidP="00707D64">
      <w:pPr>
        <w:sectPr w:rsidR="00707D64" w:rsidRPr="00707D64">
          <w:footerReference w:type="default" r:id="rId10"/>
          <w:pgSz w:w="11906" w:h="16838"/>
          <w:pgMar w:top="1417" w:right="1417" w:bottom="1417" w:left="1417" w:header="708" w:footer="708" w:gutter="0"/>
          <w:cols w:space="708"/>
          <w:docGrid w:linePitch="360"/>
        </w:sectPr>
      </w:pPr>
      <w:r>
        <w:fldChar w:fldCharType="end"/>
      </w:r>
    </w:p>
    <w:p w14:paraId="7F6AD64C" w14:textId="61879C2D" w:rsidR="000606AF" w:rsidRDefault="00D9123F" w:rsidP="005F446B">
      <w:pPr>
        <w:pStyle w:val="Titre1"/>
        <w:numPr>
          <w:ilvl w:val="0"/>
          <w:numId w:val="0"/>
        </w:numPr>
      </w:pPr>
      <w:bookmarkStart w:id="0" w:name="_Toc138835924"/>
      <w:bookmarkStart w:id="1" w:name="_Toc144821293"/>
      <w:r>
        <w:lastRenderedPageBreak/>
        <w:t>Article 1</w:t>
      </w:r>
      <w:r w:rsidRPr="00AB3963">
        <w:rPr>
          <w:vertAlign w:val="superscript"/>
        </w:rPr>
        <w:t>er</w:t>
      </w:r>
      <w:r>
        <w:t> </w:t>
      </w:r>
      <w:r w:rsidR="005F446B">
        <w:t>-</w:t>
      </w:r>
      <w:r>
        <w:t xml:space="preserve"> </w:t>
      </w:r>
      <w:r w:rsidR="000606AF" w:rsidRPr="000606AF">
        <w:t>Objet du règlement</w:t>
      </w:r>
      <w:bookmarkEnd w:id="0"/>
      <w:bookmarkEnd w:id="1"/>
    </w:p>
    <w:p w14:paraId="68DA53BD" w14:textId="77777777" w:rsidR="00B865A4" w:rsidRPr="00B865A4" w:rsidRDefault="00B865A4" w:rsidP="00AB3963"/>
    <w:p w14:paraId="0D597AFF" w14:textId="2A7F6468" w:rsidR="00B865A4" w:rsidRDefault="00857D94" w:rsidP="000606AF">
      <w:pPr>
        <w:jc w:val="both"/>
      </w:pPr>
      <w:r>
        <w:t>§1</w:t>
      </w:r>
      <w:r w:rsidR="00B865A4" w:rsidRPr="00AB3963">
        <w:rPr>
          <w:vertAlign w:val="superscript"/>
        </w:rPr>
        <w:t>er</w:t>
      </w:r>
      <w:r>
        <w:t xml:space="preserve">. </w:t>
      </w:r>
      <w:r w:rsidR="000606AF" w:rsidRPr="000606AF">
        <w:t xml:space="preserve">Le présent règlement </w:t>
      </w:r>
      <w:r>
        <w:t>est applicable au</w:t>
      </w:r>
      <w:r w:rsidR="000606AF" w:rsidRPr="000606AF">
        <w:t xml:space="preserve"> processus d'attribution des logements appartenant au CPAS</w:t>
      </w:r>
      <w:r w:rsidR="008C4682">
        <w:t xml:space="preserve"> pour les immeubles dits « Merlettes 1 » et « Merlettes 2 »</w:t>
      </w:r>
      <w:r>
        <w:t xml:space="preserve"> faisant parti du patrimoine du Centre</w:t>
      </w:r>
      <w:r w:rsidR="00B865A4">
        <w:t xml:space="preserve"> Public d’Action Sociale</w:t>
      </w:r>
      <w:r w:rsidR="00CB300E">
        <w:t> ;</w:t>
      </w:r>
    </w:p>
    <w:p w14:paraId="758CCE9F" w14:textId="37FA0333" w:rsidR="00857D94" w:rsidRDefault="00857D94" w:rsidP="000606AF">
      <w:pPr>
        <w:jc w:val="both"/>
      </w:pPr>
      <w:r>
        <w:t>§2. Au sens du présent règlement, il faut entendre par :</w:t>
      </w:r>
    </w:p>
    <w:p w14:paraId="0CFC09F5" w14:textId="30D432FC" w:rsidR="00857D94" w:rsidRDefault="00857D94" w:rsidP="000606AF">
      <w:pPr>
        <w:jc w:val="both"/>
      </w:pPr>
      <w:r>
        <w:t>1°</w:t>
      </w:r>
      <w:r>
        <w:tab/>
        <w:t xml:space="preserve">Logement : la maison individuelle ou l’appartement aménagé pour l’habitation d’un ménage, en ce compris les dépendances et accessoires éventuels, mis en location par le </w:t>
      </w:r>
      <w:r w:rsidR="00CB300E">
        <w:t>Centre Public d’Action Sociale ;</w:t>
      </w:r>
    </w:p>
    <w:p w14:paraId="1136F0B8" w14:textId="06082E02" w:rsidR="00857D94" w:rsidRDefault="00857D94" w:rsidP="000606AF">
      <w:pPr>
        <w:jc w:val="both"/>
      </w:pPr>
      <w:r>
        <w:t>2°</w:t>
      </w:r>
      <w:r>
        <w:tab/>
        <w:t xml:space="preserve">Logement </w:t>
      </w:r>
      <w:r w:rsidR="00985552">
        <w:t>inhabitable</w:t>
      </w:r>
      <w:r>
        <w:t xml:space="preserve">: le logement qui a été déclaré inhabitable ou reconnu </w:t>
      </w:r>
      <w:r w:rsidR="00707352">
        <w:t>inhabitable</w:t>
      </w:r>
      <w:r>
        <w:t xml:space="preserve">, non améliorable ou qui est destiné à être démoli par application soit d’un arrêté du Bourgmestre pris sur base des articles 133 et 135§2 de la nouvelle loi communale, </w:t>
      </w:r>
      <w:r w:rsidR="005F446B">
        <w:t>soit d’une décision du Service Salubrité-Logements (Département du logement du Service Public de Wallonie)</w:t>
      </w:r>
      <w:r>
        <w:t> ;</w:t>
      </w:r>
    </w:p>
    <w:p w14:paraId="2EBCB14E" w14:textId="13EC2CF4" w:rsidR="00857D94" w:rsidRDefault="00857D94" w:rsidP="000606AF">
      <w:pPr>
        <w:jc w:val="both"/>
      </w:pPr>
      <w:r>
        <w:t>3°</w:t>
      </w:r>
      <w:r>
        <w:tab/>
        <w:t>Logement adapté : le logement conçu pour un type déterminé de ménage conformément aux normes établies à l’article 2 du présent règlement ;</w:t>
      </w:r>
    </w:p>
    <w:p w14:paraId="3243BFFA" w14:textId="6B12B291" w:rsidR="001F1349" w:rsidRDefault="001F1349" w:rsidP="000606AF">
      <w:pPr>
        <w:jc w:val="both"/>
      </w:pPr>
      <w:r>
        <w:t>4°</w:t>
      </w:r>
      <w:r>
        <w:tab/>
      </w:r>
      <w:r w:rsidR="008D2325">
        <w:t>Logement</w:t>
      </w:r>
      <w:r w:rsidRPr="00323A58">
        <w:t xml:space="preserve"> d'urgence</w:t>
      </w:r>
      <w:r w:rsidR="008D2325">
        <w:t xml:space="preserve"> : Logement exclusivement conçu pour un accueil en urgence d’un ménage </w:t>
      </w:r>
      <w:r w:rsidRPr="00323A58">
        <w:t>est défini par un état de précarité observable et un péril imminent en l'absence de solution d'hébergement.</w:t>
      </w:r>
    </w:p>
    <w:p w14:paraId="240D2D23" w14:textId="4C2F065C" w:rsidR="00857D94" w:rsidRDefault="001F1349" w:rsidP="000606AF">
      <w:pPr>
        <w:jc w:val="both"/>
      </w:pPr>
      <w:r>
        <w:t>5</w:t>
      </w:r>
      <w:r w:rsidR="00857D94">
        <w:t>°</w:t>
      </w:r>
      <w:r w:rsidR="00857D94">
        <w:tab/>
        <w:t>Candidat</w:t>
      </w:r>
      <w:r w:rsidR="00CB300E">
        <w:t>(s)</w:t>
      </w:r>
      <w:r w:rsidR="00857D94">
        <w:t xml:space="preserve"> locataire</w:t>
      </w:r>
      <w:r w:rsidR="00CB300E">
        <w:t>(s)</w:t>
      </w:r>
      <w:r w:rsidR="00857D94">
        <w:t xml:space="preserve">  : la personne ou les personnes qui introduisent une candidature en vue de prendre en location un logement</w:t>
      </w:r>
    </w:p>
    <w:p w14:paraId="5644C576" w14:textId="6A0DABFC" w:rsidR="00857D94" w:rsidRDefault="001F1349" w:rsidP="000606AF">
      <w:pPr>
        <w:jc w:val="both"/>
      </w:pPr>
      <w:r>
        <w:t>6</w:t>
      </w:r>
      <w:r w:rsidR="00857D94">
        <w:t>°</w:t>
      </w:r>
      <w:r w:rsidR="00857D94">
        <w:tab/>
        <w:t xml:space="preserve">Locataire : la personne ou les personnes qui constituent un ménage ou qui en font partie et qui concluent un contrat de bail avec </w:t>
      </w:r>
      <w:r w:rsidR="00C936C0">
        <w:t>le Centre Public d’Action Sociale</w:t>
      </w:r>
      <w:r w:rsidR="00857D94">
        <w:t> ;</w:t>
      </w:r>
    </w:p>
    <w:p w14:paraId="72E298ED" w14:textId="736A753E" w:rsidR="00857D94" w:rsidRDefault="001F1349" w:rsidP="000606AF">
      <w:pPr>
        <w:jc w:val="both"/>
      </w:pPr>
      <w:r>
        <w:t>7</w:t>
      </w:r>
      <w:r w:rsidR="00857D94">
        <w:t>°</w:t>
      </w:r>
      <w:r w:rsidR="00857D94">
        <w:tab/>
        <w:t>Ménage : la personne qui habite seule ou les personnes qui habitent ensemble de fait, même à défaut d’être inscrit au registre de la population à cette adresse ;</w:t>
      </w:r>
    </w:p>
    <w:p w14:paraId="57B517C0" w14:textId="41BBE12F" w:rsidR="00857D94" w:rsidRDefault="001F1349" w:rsidP="000606AF">
      <w:pPr>
        <w:jc w:val="both"/>
      </w:pPr>
      <w:r>
        <w:t>8</w:t>
      </w:r>
      <w:r w:rsidR="00857D94" w:rsidRPr="00857D94">
        <w:t>°</w:t>
      </w:r>
      <w:r w:rsidR="00857D94" w:rsidRPr="00857D94">
        <w:tab/>
        <w:t>Personne handicapée : la personne considéré</w:t>
      </w:r>
      <w:r w:rsidR="00857D94">
        <w:t xml:space="preserve">e comme handicapée </w:t>
      </w:r>
      <w:r w:rsidR="00707352" w:rsidRPr="00707352">
        <w:t>conformément au Code wallon de l’Action sociale » - articles 261 et suivants</w:t>
      </w:r>
      <w:r w:rsidR="00857D94">
        <w:t>;</w:t>
      </w:r>
    </w:p>
    <w:p w14:paraId="51C7F812" w14:textId="163B7BAC" w:rsidR="00857D94" w:rsidRDefault="001F1349" w:rsidP="00857D94">
      <w:pPr>
        <w:jc w:val="both"/>
      </w:pPr>
      <w:r>
        <w:t>9</w:t>
      </w:r>
      <w:r w:rsidR="00857D94">
        <w:t>°</w:t>
      </w:r>
      <w:r w:rsidR="00857D94">
        <w:tab/>
        <w:t xml:space="preserve">Revenus : les revenus nets déterminés par le Code des impôts sur les revenus des personnes physiques recueillis par les membres </w:t>
      </w:r>
      <w:proofErr w:type="gramStart"/>
      <w:r w:rsidR="00857D94">
        <w:t>du ménages</w:t>
      </w:r>
      <w:proofErr w:type="gramEnd"/>
      <w:r w:rsidR="00857D94">
        <w:t xml:space="preserve"> qui occupent le logement, </w:t>
      </w:r>
      <w:r w:rsidR="00857D94" w:rsidRPr="00793CD1">
        <w:t>au cours de l'avant-dernière année antérieure à celle qui précède l'année de calcul ou de révision du loyer</w:t>
      </w:r>
      <w:r w:rsidR="00857D94">
        <w:t>, diminués des dépenses déductibles visées à l'article 104, 1° et 2°, dudit Code, compte tenu des précisions suivantes:</w:t>
      </w:r>
    </w:p>
    <w:p w14:paraId="7F84ABDE" w14:textId="77777777" w:rsidR="00857D94" w:rsidRDefault="00857D94" w:rsidP="00857D94">
      <w:pPr>
        <w:jc w:val="both"/>
      </w:pPr>
    </w:p>
    <w:p w14:paraId="7F35973F" w14:textId="16DC6EDA" w:rsidR="00857D94" w:rsidRDefault="00567D8F" w:rsidP="00052CE3">
      <w:pPr>
        <w:ind w:left="708"/>
        <w:jc w:val="both"/>
      </w:pPr>
      <w:r>
        <w:t>L</w:t>
      </w:r>
      <w:r w:rsidR="00857D94">
        <w:t>es revenus des personnes apparentées aux locataires, énumérées ci-après, ne sont pris en considération qu'à concurrence de 50 %:</w:t>
      </w:r>
    </w:p>
    <w:p w14:paraId="45F84D83" w14:textId="786DD08B" w:rsidR="00857D94" w:rsidRDefault="00857D94" w:rsidP="00857D94">
      <w:pPr>
        <w:pStyle w:val="Paragraphedeliste"/>
        <w:numPr>
          <w:ilvl w:val="1"/>
          <w:numId w:val="8"/>
        </w:numPr>
        <w:jc w:val="both"/>
      </w:pPr>
      <w:r>
        <w:t>l'enfant célibataire âgé de plus de 18 ans et de moins de 25 ans;</w:t>
      </w:r>
    </w:p>
    <w:p w14:paraId="61C27DB8" w14:textId="7FF9590A" w:rsidR="00857D94" w:rsidRDefault="00857D94" w:rsidP="00857D94">
      <w:pPr>
        <w:pStyle w:val="Paragraphedeliste"/>
        <w:numPr>
          <w:ilvl w:val="1"/>
          <w:numId w:val="8"/>
        </w:numPr>
        <w:jc w:val="both"/>
      </w:pPr>
      <w:r>
        <w:t>l'ascendant pensionné;</w:t>
      </w:r>
    </w:p>
    <w:p w14:paraId="0D162636" w14:textId="0FCEC745" w:rsidR="00857D94" w:rsidRDefault="00857D94" w:rsidP="00857D94">
      <w:pPr>
        <w:pStyle w:val="Paragraphedeliste"/>
        <w:numPr>
          <w:ilvl w:val="1"/>
          <w:numId w:val="8"/>
        </w:numPr>
        <w:jc w:val="both"/>
      </w:pPr>
      <w:r>
        <w:t>l'ascendant, le descendant et le collatéral, handicapés au sens de l'article 1er, 33° du Code;</w:t>
      </w:r>
    </w:p>
    <w:p w14:paraId="1CDC40D2" w14:textId="6296C0F7" w:rsidR="00857D94" w:rsidRDefault="00A72C8D" w:rsidP="00151F7B">
      <w:pPr>
        <w:ind w:left="708"/>
        <w:jc w:val="both"/>
      </w:pPr>
      <w:r>
        <w:t>Sont également considérés les allocations sociales (chômage, mutuelle, pension, allocations de la personne handicapée), revenu d’intégration et aide équivalente au revenu d’intégration.</w:t>
      </w:r>
    </w:p>
    <w:p w14:paraId="5BEFD354" w14:textId="77777777" w:rsidR="00857D94" w:rsidRDefault="00857D94" w:rsidP="00857D94">
      <w:pPr>
        <w:jc w:val="both"/>
      </w:pPr>
    </w:p>
    <w:p w14:paraId="7ACEF55B" w14:textId="4E91B92D" w:rsidR="00CE7E6F" w:rsidRPr="000606AF" w:rsidRDefault="001F1349" w:rsidP="00857D94">
      <w:pPr>
        <w:jc w:val="both"/>
      </w:pPr>
      <w:r>
        <w:t>10</w:t>
      </w:r>
      <w:r w:rsidR="00CE7E6F">
        <w:t>°</w:t>
      </w:r>
      <w:r w:rsidR="00CE7E6F">
        <w:tab/>
      </w:r>
      <w:r w:rsidR="00CE7E6F" w:rsidRPr="00707352">
        <w:t>Commission d’attribution</w:t>
      </w:r>
      <w:r w:rsidR="00CE7E6F">
        <w:t> : Organe délibérant chargé des attributions de logements pour Les Merlettes.</w:t>
      </w:r>
    </w:p>
    <w:p w14:paraId="353E309F" w14:textId="16D5BDC1" w:rsidR="000606AF" w:rsidRPr="000606AF" w:rsidRDefault="00D9123F" w:rsidP="00D94BEB">
      <w:pPr>
        <w:pStyle w:val="Titre1"/>
        <w:numPr>
          <w:ilvl w:val="0"/>
          <w:numId w:val="0"/>
        </w:numPr>
      </w:pPr>
      <w:bookmarkStart w:id="2" w:name="_Toc138835925"/>
      <w:bookmarkStart w:id="3" w:name="_Toc144821294"/>
      <w:r>
        <w:t xml:space="preserve">Article 2 : </w:t>
      </w:r>
      <w:r w:rsidR="00DD0BEF">
        <w:t>Destination des logements</w:t>
      </w:r>
      <w:bookmarkEnd w:id="2"/>
      <w:bookmarkEnd w:id="3"/>
    </w:p>
    <w:p w14:paraId="2DDC0F5E" w14:textId="242B53E3" w:rsidR="000606AF" w:rsidRDefault="000112F3" w:rsidP="000606AF">
      <w:pPr>
        <w:jc w:val="both"/>
      </w:pPr>
      <w:r>
        <w:t>§1</w:t>
      </w:r>
      <w:r w:rsidRPr="00D94BEB">
        <w:rPr>
          <w:vertAlign w:val="superscript"/>
        </w:rPr>
        <w:t>er</w:t>
      </w:r>
      <w:r>
        <w:t>.</w:t>
      </w:r>
      <w:r w:rsidR="00F52E3C" w:rsidRPr="00203F94">
        <w:t xml:space="preserve">Les logements sont destinés à </w:t>
      </w:r>
      <w:r w:rsidR="00AB7315" w:rsidRPr="00203F94">
        <w:t xml:space="preserve">la location, au bénéfice d’une ou deux personnes, sous la forme </w:t>
      </w:r>
      <w:r w:rsidR="00F52E3C" w:rsidRPr="00203F94">
        <w:t xml:space="preserve">de baux locatifs </w:t>
      </w:r>
      <w:r w:rsidR="00AB7315" w:rsidRPr="00203F94">
        <w:t>de résidence principal</w:t>
      </w:r>
      <w:r w:rsidR="00577CB6">
        <w:t>e</w:t>
      </w:r>
      <w:r w:rsidR="00AB7315" w:rsidRPr="00203F94">
        <w:t>.</w:t>
      </w:r>
      <w:r w:rsidR="00AB7315">
        <w:t xml:space="preserve"> Les contrats sont établis pour une durée de trois ans, renouvelables.</w:t>
      </w:r>
    </w:p>
    <w:p w14:paraId="1D00A214" w14:textId="77777777" w:rsidR="00F52E3C" w:rsidRDefault="00F52E3C" w:rsidP="000606AF">
      <w:pPr>
        <w:jc w:val="both"/>
      </w:pPr>
    </w:p>
    <w:p w14:paraId="21BF3899" w14:textId="77777777" w:rsidR="004B6DAB" w:rsidRDefault="004B6DAB" w:rsidP="000606AF">
      <w:pPr>
        <w:jc w:val="both"/>
      </w:pPr>
    </w:p>
    <w:p w14:paraId="39804B26" w14:textId="77777777" w:rsidR="004B6DAB" w:rsidRDefault="004B6DAB" w:rsidP="000606AF">
      <w:pPr>
        <w:jc w:val="both"/>
      </w:pPr>
    </w:p>
    <w:p w14:paraId="2624B93B" w14:textId="77777777" w:rsidR="004B6DAB" w:rsidRDefault="004B6DAB" w:rsidP="000606AF">
      <w:pPr>
        <w:jc w:val="both"/>
      </w:pPr>
    </w:p>
    <w:p w14:paraId="1D2411CA" w14:textId="77777777" w:rsidR="004B6DAB" w:rsidRDefault="004B6DAB" w:rsidP="000606AF">
      <w:pPr>
        <w:jc w:val="both"/>
      </w:pPr>
    </w:p>
    <w:p w14:paraId="2D5E7049" w14:textId="2E308FEF" w:rsidR="0016549B" w:rsidRPr="000606AF" w:rsidRDefault="00760D1F" w:rsidP="004A2DBE">
      <w:pPr>
        <w:pStyle w:val="Titre1"/>
        <w:numPr>
          <w:ilvl w:val="0"/>
          <w:numId w:val="0"/>
        </w:numPr>
      </w:pPr>
      <w:bookmarkStart w:id="4" w:name="_Toc138835926"/>
      <w:bookmarkStart w:id="5" w:name="_Toc144821295"/>
      <w:r>
        <w:lastRenderedPageBreak/>
        <w:t>Article 3 </w:t>
      </w:r>
      <w:r w:rsidR="00C2763E">
        <w:t>-</w:t>
      </w:r>
      <w:r>
        <w:t xml:space="preserve"> </w:t>
      </w:r>
      <w:r w:rsidR="0016549B">
        <w:t>Éligibilité</w:t>
      </w:r>
      <w:bookmarkEnd w:id="4"/>
      <w:bookmarkEnd w:id="5"/>
    </w:p>
    <w:p w14:paraId="6E464730" w14:textId="658A4339" w:rsidR="000606AF" w:rsidRDefault="000112F3" w:rsidP="000606AF">
      <w:pPr>
        <w:jc w:val="both"/>
      </w:pPr>
      <w:r>
        <w:t>§1</w:t>
      </w:r>
      <w:r w:rsidRPr="00AB51CB">
        <w:rPr>
          <w:vertAlign w:val="superscript"/>
        </w:rPr>
        <w:t>er</w:t>
      </w:r>
      <w:r>
        <w:t xml:space="preserve">. </w:t>
      </w:r>
      <w:r w:rsidR="000606AF" w:rsidRPr="000606AF">
        <w:t xml:space="preserve">Pour bénéficier d'un logement, les </w:t>
      </w:r>
      <w:r w:rsidR="00857D94">
        <w:t xml:space="preserve">candidats </w:t>
      </w:r>
      <w:proofErr w:type="gramStart"/>
      <w:r w:rsidR="00857D94">
        <w:t xml:space="preserve">locataires </w:t>
      </w:r>
      <w:r w:rsidR="000606AF" w:rsidRPr="000606AF">
        <w:t xml:space="preserve"> doivent</w:t>
      </w:r>
      <w:proofErr w:type="gramEnd"/>
      <w:r w:rsidR="000606AF" w:rsidRPr="000606AF">
        <w:t xml:space="preserve"> remplir les critères d'éligibilité suivants</w:t>
      </w:r>
      <w:r w:rsidR="003E6BDE">
        <w:t xml:space="preserve"> </w:t>
      </w:r>
      <w:r w:rsidR="000606AF" w:rsidRPr="000606AF">
        <w:t>:</w:t>
      </w:r>
    </w:p>
    <w:p w14:paraId="3DDE90B0" w14:textId="77777777" w:rsidR="00F52E3C" w:rsidRDefault="00F52E3C" w:rsidP="000606AF">
      <w:pPr>
        <w:jc w:val="both"/>
      </w:pPr>
    </w:p>
    <w:tbl>
      <w:tblPr>
        <w:tblStyle w:val="Grilledutableau"/>
        <w:tblW w:w="5000" w:type="pct"/>
        <w:tblLook w:val="04A0" w:firstRow="1" w:lastRow="0" w:firstColumn="1" w:lastColumn="0" w:noHBand="0" w:noVBand="1"/>
      </w:tblPr>
      <w:tblGrid>
        <w:gridCol w:w="2348"/>
        <w:gridCol w:w="4250"/>
        <w:gridCol w:w="4102"/>
      </w:tblGrid>
      <w:tr w:rsidR="002F0A18" w14:paraId="21C845C8" w14:textId="414CA9D1" w:rsidTr="00E331A9">
        <w:tc>
          <w:tcPr>
            <w:tcW w:w="1097" w:type="pct"/>
          </w:tcPr>
          <w:p w14:paraId="10B331E6" w14:textId="414CF2E5" w:rsidR="002F0A18" w:rsidRPr="000606AF" w:rsidRDefault="002F0A18" w:rsidP="000606AF">
            <w:pPr>
              <w:jc w:val="both"/>
            </w:pPr>
            <w:r>
              <w:t>Critères</w:t>
            </w:r>
          </w:p>
        </w:tc>
        <w:tc>
          <w:tcPr>
            <w:tcW w:w="1986" w:type="pct"/>
          </w:tcPr>
          <w:p w14:paraId="722C1FAE" w14:textId="16E24DF9" w:rsidR="002F0A18" w:rsidRPr="000606AF" w:rsidRDefault="002F0A18" w:rsidP="000606AF">
            <w:pPr>
              <w:jc w:val="both"/>
            </w:pPr>
            <w:r>
              <w:t>Description</w:t>
            </w:r>
          </w:p>
        </w:tc>
        <w:tc>
          <w:tcPr>
            <w:tcW w:w="1917" w:type="pct"/>
          </w:tcPr>
          <w:p w14:paraId="351B82FB" w14:textId="5A4EA5CE" w:rsidR="002F0A18" w:rsidRPr="000606AF" w:rsidRDefault="002F0A18" w:rsidP="000606AF">
            <w:pPr>
              <w:jc w:val="both"/>
            </w:pPr>
            <w:r>
              <w:t>En pratique</w:t>
            </w:r>
          </w:p>
        </w:tc>
      </w:tr>
      <w:tr w:rsidR="002F0A18" w14:paraId="06DB8846" w14:textId="7B7C98AB" w:rsidTr="00E331A9">
        <w:tc>
          <w:tcPr>
            <w:tcW w:w="1097" w:type="pct"/>
          </w:tcPr>
          <w:p w14:paraId="183727AD" w14:textId="4EB778AF" w:rsidR="002F0A18" w:rsidRDefault="002F0A18" w:rsidP="000606AF">
            <w:pPr>
              <w:jc w:val="both"/>
            </w:pPr>
            <w:r>
              <w:t>Patrimoine</w:t>
            </w:r>
          </w:p>
        </w:tc>
        <w:tc>
          <w:tcPr>
            <w:tcW w:w="1986" w:type="pct"/>
          </w:tcPr>
          <w:p w14:paraId="0AD41FFB" w14:textId="02F48C79" w:rsidR="00DB4CF1" w:rsidRPr="000606AF" w:rsidRDefault="002F0A18" w:rsidP="002F0A18">
            <w:pPr>
              <w:jc w:val="both"/>
            </w:pPr>
            <w:r>
              <w:t xml:space="preserve">Le parc de logement étant à destination de populations en besoins locatifs, il n’est pas destiné à des </w:t>
            </w:r>
            <w:r w:rsidR="00857D94">
              <w:t xml:space="preserve">candidats </w:t>
            </w:r>
            <w:proofErr w:type="gramStart"/>
            <w:r w:rsidR="00857D94">
              <w:t xml:space="preserve">locataires </w:t>
            </w:r>
            <w:r>
              <w:t xml:space="preserve"> pouvant</w:t>
            </w:r>
            <w:proofErr w:type="gramEnd"/>
            <w:r>
              <w:t xml:space="preserve"> se prévaloir à un droit en matière de patrimoine.</w:t>
            </w:r>
            <w:r w:rsidR="000550E3">
              <w:br/>
              <w:t xml:space="preserve">Exception : les </w:t>
            </w:r>
            <w:r w:rsidR="00857D94">
              <w:t xml:space="preserve">candidats locataires </w:t>
            </w:r>
            <w:r w:rsidR="000550E3">
              <w:t xml:space="preserve"> résidant dans un logement</w:t>
            </w:r>
            <w:r w:rsidR="000550E3" w:rsidRPr="000550E3">
              <w:t xml:space="preserve"> non améliorable, inhabitable ou inadapté à </w:t>
            </w:r>
            <w:r w:rsidR="000550E3">
              <w:t>leurs</w:t>
            </w:r>
            <w:r w:rsidR="000550E3" w:rsidRPr="000550E3">
              <w:t xml:space="preserve"> handicap</w:t>
            </w:r>
            <w:r w:rsidR="000550E3">
              <w:t>s peuvent se prévaloir de la situation à titre d’exception.</w:t>
            </w:r>
          </w:p>
        </w:tc>
        <w:tc>
          <w:tcPr>
            <w:tcW w:w="1917" w:type="pct"/>
          </w:tcPr>
          <w:p w14:paraId="1F972979" w14:textId="792FCFE8" w:rsidR="002F0A18" w:rsidRDefault="002F0A18" w:rsidP="002F0A18">
            <w:pPr>
              <w:jc w:val="both"/>
            </w:pPr>
            <w:r>
              <w:t xml:space="preserve">Le </w:t>
            </w:r>
            <w:r w:rsidR="00857D94">
              <w:t xml:space="preserve">candidat </w:t>
            </w:r>
            <w:proofErr w:type="gramStart"/>
            <w:r w:rsidR="00857D94">
              <w:t xml:space="preserve">locataire </w:t>
            </w:r>
            <w:r>
              <w:t xml:space="preserve"> ne</w:t>
            </w:r>
            <w:proofErr w:type="gramEnd"/>
            <w:r>
              <w:t xml:space="preserve"> doit pas, au moment de sa demande, être :</w:t>
            </w:r>
          </w:p>
          <w:p w14:paraId="051ED8DC" w14:textId="77777777" w:rsidR="002F0A18" w:rsidRDefault="002F0A18" w:rsidP="002F0A18">
            <w:pPr>
              <w:pStyle w:val="Paragraphedeliste"/>
              <w:numPr>
                <w:ilvl w:val="0"/>
                <w:numId w:val="2"/>
              </w:numPr>
              <w:jc w:val="both"/>
            </w:pPr>
            <w:r>
              <w:t>Propriétaire d’un bien</w:t>
            </w:r>
          </w:p>
          <w:p w14:paraId="2EB3CE83" w14:textId="77777777" w:rsidR="002F0A18" w:rsidRDefault="002F0A18" w:rsidP="00132B05">
            <w:pPr>
              <w:pStyle w:val="Paragraphedeliste"/>
              <w:numPr>
                <w:ilvl w:val="0"/>
                <w:numId w:val="2"/>
              </w:numPr>
              <w:jc w:val="both"/>
            </w:pPr>
            <w:r>
              <w:t>Usufruitier d’un bien</w:t>
            </w:r>
          </w:p>
          <w:p w14:paraId="6379CFAA" w14:textId="77777777" w:rsidR="00973CB2" w:rsidRDefault="00973CB2" w:rsidP="00132B05">
            <w:pPr>
              <w:pStyle w:val="Paragraphedeliste"/>
              <w:numPr>
                <w:ilvl w:val="0"/>
                <w:numId w:val="2"/>
              </w:numPr>
              <w:jc w:val="both"/>
            </w:pPr>
            <w:r>
              <w:t>Bénéficiaire d’un droit d’</w:t>
            </w:r>
            <w:r w:rsidRPr="00973CB2">
              <w:t>emphytéose</w:t>
            </w:r>
          </w:p>
          <w:p w14:paraId="4C1A633C" w14:textId="77777777" w:rsidR="000550E3" w:rsidRDefault="000550E3" w:rsidP="000550E3">
            <w:pPr>
              <w:jc w:val="both"/>
            </w:pPr>
          </w:p>
          <w:p w14:paraId="014FAFD5" w14:textId="77777777" w:rsidR="000550E3" w:rsidRDefault="000550E3" w:rsidP="000550E3">
            <w:pPr>
              <w:jc w:val="both"/>
            </w:pPr>
            <w:r>
              <w:t xml:space="preserve">Exception : </w:t>
            </w:r>
          </w:p>
          <w:p w14:paraId="21477D85" w14:textId="68BB80DE" w:rsidR="000550E3" w:rsidRDefault="000550E3" w:rsidP="000550E3">
            <w:pPr>
              <w:pStyle w:val="Paragraphedeliste"/>
              <w:numPr>
                <w:ilvl w:val="0"/>
                <w:numId w:val="3"/>
              </w:numPr>
              <w:jc w:val="both"/>
            </w:pPr>
            <w:r>
              <w:t>transmettre le rapport établi par la R</w:t>
            </w:r>
            <w:r w:rsidR="00577CB6">
              <w:t>égion wallonne</w:t>
            </w:r>
            <w:r>
              <w:t xml:space="preserve"> pour un logement </w:t>
            </w:r>
            <w:r w:rsidRPr="000550E3">
              <w:t>non améliorable, inhabitable</w:t>
            </w:r>
          </w:p>
          <w:p w14:paraId="75F9CEE1" w14:textId="378AC7F7" w:rsidR="000550E3" w:rsidRPr="000606AF" w:rsidRDefault="00E51B41" w:rsidP="000550E3">
            <w:pPr>
              <w:pStyle w:val="Paragraphedeliste"/>
              <w:numPr>
                <w:ilvl w:val="0"/>
                <w:numId w:val="3"/>
              </w:numPr>
              <w:jc w:val="both"/>
            </w:pPr>
            <w:r>
              <w:t>Transmettre l</w:t>
            </w:r>
            <w:r w:rsidRPr="00E51B41">
              <w:t>'attestation d</w:t>
            </w:r>
            <w:r w:rsidR="005D6C09">
              <w:t xml:space="preserve">’un </w:t>
            </w:r>
            <w:r w:rsidRPr="00E51B41">
              <w:t>médecin pour bénéficier d'un logement adapté</w:t>
            </w:r>
            <w:r w:rsidR="008666F9">
              <w:t xml:space="preserve"> et/ou formulaire </w:t>
            </w:r>
            <w:r w:rsidR="00577CB6">
              <w:t xml:space="preserve">de </w:t>
            </w:r>
            <w:r w:rsidR="009A3E3B">
              <w:t xml:space="preserve">l'Agence wallonne pour une vie de qualité </w:t>
            </w:r>
            <w:r w:rsidR="00F061C6">
              <w:t xml:space="preserve"> </w:t>
            </w:r>
            <w:r w:rsidR="00577CB6">
              <w:t>(</w:t>
            </w:r>
            <w:r w:rsidR="008666F9">
              <w:t>AVIQ</w:t>
            </w:r>
            <w:r w:rsidR="00577CB6">
              <w:t>)</w:t>
            </w:r>
          </w:p>
        </w:tc>
      </w:tr>
      <w:tr w:rsidR="002F0A18" w14:paraId="66CC9820" w14:textId="0B828A33" w:rsidTr="00E331A9">
        <w:tc>
          <w:tcPr>
            <w:tcW w:w="1097" w:type="pct"/>
          </w:tcPr>
          <w:p w14:paraId="0A544DA9" w14:textId="4D5BA8C6" w:rsidR="002F0A18" w:rsidRDefault="002F0A18" w:rsidP="000606AF">
            <w:pPr>
              <w:jc w:val="both"/>
            </w:pPr>
            <w:r>
              <w:t>R</w:t>
            </w:r>
            <w:r w:rsidRPr="000606AF">
              <w:t>evenu</w:t>
            </w:r>
            <w:r>
              <w:t>s</w:t>
            </w:r>
          </w:p>
        </w:tc>
        <w:tc>
          <w:tcPr>
            <w:tcW w:w="1986" w:type="pct"/>
          </w:tcPr>
          <w:p w14:paraId="62652941" w14:textId="1F2B791B" w:rsidR="002F0A18" w:rsidRPr="00D94BEB" w:rsidRDefault="00C633D7" w:rsidP="000606AF">
            <w:pPr>
              <w:jc w:val="both"/>
            </w:pPr>
            <w:r w:rsidRPr="000573CC">
              <w:t xml:space="preserve">Pour que </w:t>
            </w:r>
            <w:r w:rsidR="00F86056" w:rsidRPr="000573CC">
              <w:t>l’</w:t>
            </w:r>
            <w:r w:rsidRPr="000573CC">
              <w:t>inscription pour un logement soit validée, les revenus nets imposables d</w:t>
            </w:r>
            <w:r w:rsidR="00577CB6" w:rsidRPr="000573CC">
              <w:t>u</w:t>
            </w:r>
            <w:r w:rsidRPr="000573CC">
              <w:t xml:space="preserve"> ménage</w:t>
            </w:r>
            <w:r w:rsidR="00577CB6" w:rsidRPr="000573CC">
              <w:t xml:space="preserve"> des candidats locataires</w:t>
            </w:r>
            <w:r w:rsidRPr="000573CC">
              <w:t>, tous cumulés, ne peuvent pas dépasser les plafonds d’admission</w:t>
            </w:r>
            <w:r w:rsidR="00BD4B59" w:rsidRPr="000573CC">
              <w:t xml:space="preserve"> </w:t>
            </w:r>
            <w:r w:rsidR="00DE43E0" w:rsidRPr="000573CC">
              <w:t>prévus</w:t>
            </w:r>
            <w:r w:rsidR="00447B54" w:rsidRPr="000573CC">
              <w:t xml:space="preserve"> à l’article 1, 31° </w:t>
            </w:r>
            <w:r w:rsidR="00447B54" w:rsidRPr="00D94BEB">
              <w:t>du</w:t>
            </w:r>
            <w:r w:rsidR="00923FDC" w:rsidRPr="00D94BEB">
              <w:t xml:space="preserve"> le Code wallon de l’Habitation durable.</w:t>
            </w:r>
          </w:p>
          <w:p w14:paraId="5F33F1B5" w14:textId="0303E147" w:rsidR="00562FB1" w:rsidRPr="000573CC" w:rsidRDefault="00562FB1" w:rsidP="000606AF">
            <w:pPr>
              <w:jc w:val="both"/>
            </w:pPr>
            <w:r w:rsidRPr="00D94BEB">
              <w:t>Ces plafonds sont indexés annuellement suivant les présentes dispositions</w:t>
            </w:r>
          </w:p>
        </w:tc>
        <w:tc>
          <w:tcPr>
            <w:tcW w:w="1917" w:type="pct"/>
          </w:tcPr>
          <w:p w14:paraId="00CC4E03" w14:textId="77777777" w:rsidR="00562FB1" w:rsidRPr="000573CC" w:rsidRDefault="00562FB1" w:rsidP="008A21DC">
            <w:commentRangeStart w:id="6"/>
            <w:r w:rsidRPr="000573CC">
              <w:t>2023 :</w:t>
            </w:r>
          </w:p>
          <w:p w14:paraId="4E2EC1E3" w14:textId="137F4401" w:rsidR="008A21DC" w:rsidRPr="000573CC" w:rsidRDefault="008A21DC" w:rsidP="008A21DC">
            <w:r w:rsidRPr="000573CC">
              <w:t>48.200 euros pour une personne isolée</w:t>
            </w:r>
            <w:r w:rsidR="000573CC" w:rsidRPr="000573CC">
              <w:t xml:space="preserve">, augmentés de </w:t>
            </w:r>
            <w:r w:rsidR="000573CC" w:rsidRPr="000573CC">
              <w:rPr>
                <w:rStyle w:val="lev"/>
                <w:b w:val="0"/>
                <w:bCs w:val="0"/>
              </w:rPr>
              <w:t>2.900</w:t>
            </w:r>
            <w:r w:rsidR="000573CC" w:rsidRPr="000573CC">
              <w:t xml:space="preserve"> euros par enfant à charge;</w:t>
            </w:r>
          </w:p>
          <w:p w14:paraId="29FC6EC4" w14:textId="60105717" w:rsidR="002F0A18" w:rsidRPr="000573CC" w:rsidRDefault="008A21DC" w:rsidP="008A21DC">
            <w:r w:rsidRPr="000573CC">
              <w:t>58.300 euros pour un ménage composé de plusieurs personnes</w:t>
            </w:r>
            <w:r w:rsidR="000573CC" w:rsidRPr="000573CC">
              <w:t xml:space="preserve">, augmentés de </w:t>
            </w:r>
            <w:r w:rsidR="000573CC" w:rsidRPr="000573CC">
              <w:rPr>
                <w:rStyle w:val="lev"/>
              </w:rPr>
              <w:t>2.900</w:t>
            </w:r>
            <w:r w:rsidR="000573CC" w:rsidRPr="000573CC">
              <w:t xml:space="preserve"> euros par enfant à charge.</w:t>
            </w:r>
            <w:commentRangeEnd w:id="6"/>
            <w:r w:rsidR="000573CC">
              <w:rPr>
                <w:rStyle w:val="Marquedecommentaire"/>
              </w:rPr>
              <w:commentReference w:id="6"/>
            </w:r>
          </w:p>
        </w:tc>
      </w:tr>
      <w:tr w:rsidR="002F0A18" w14:paraId="345BEC04" w14:textId="54321D6F" w:rsidTr="00E331A9">
        <w:tc>
          <w:tcPr>
            <w:tcW w:w="1097" w:type="pct"/>
          </w:tcPr>
          <w:p w14:paraId="51F4E8A1" w14:textId="11728A79" w:rsidR="002F0A18" w:rsidRDefault="002F0A18" w:rsidP="000606AF">
            <w:pPr>
              <w:jc w:val="both"/>
            </w:pPr>
            <w:r w:rsidRPr="000606AF">
              <w:t>Composition familiale</w:t>
            </w:r>
          </w:p>
        </w:tc>
        <w:tc>
          <w:tcPr>
            <w:tcW w:w="1986" w:type="pct"/>
          </w:tcPr>
          <w:p w14:paraId="3B8D3CA2" w14:textId="068D2F9E" w:rsidR="002F0A18" w:rsidRDefault="000D5283" w:rsidP="000606AF">
            <w:pPr>
              <w:jc w:val="both"/>
            </w:pPr>
            <w:r>
              <w:t>Les logements sont prévus pour l’accueil de</w:t>
            </w:r>
            <w:r w:rsidR="000D373E">
              <w:t xml:space="preserve"> ménage formé d'une</w:t>
            </w:r>
            <w:r>
              <w:t xml:space="preserve"> à </w:t>
            </w:r>
            <w:r w:rsidR="000D373E">
              <w:t xml:space="preserve">deux </w:t>
            </w:r>
            <w:r>
              <w:t>personnes</w:t>
            </w:r>
            <w:r w:rsidR="000D373E">
              <w:t>.</w:t>
            </w:r>
          </w:p>
        </w:tc>
        <w:tc>
          <w:tcPr>
            <w:tcW w:w="1917" w:type="pct"/>
          </w:tcPr>
          <w:p w14:paraId="21A00910" w14:textId="48EC1B79" w:rsidR="002F0A18" w:rsidRPr="000606AF" w:rsidRDefault="000D5283" w:rsidP="000606AF">
            <w:pPr>
              <w:jc w:val="both"/>
            </w:pPr>
            <w:r w:rsidRPr="000606AF">
              <w:t xml:space="preserve">Les </w:t>
            </w:r>
            <w:r w:rsidR="00857D94">
              <w:t>candidat</w:t>
            </w:r>
            <w:r w:rsidR="007B0BBF">
              <w:t>s</w:t>
            </w:r>
            <w:r w:rsidR="00857D94">
              <w:t xml:space="preserve"> locataire</w:t>
            </w:r>
            <w:r w:rsidR="007B0BBF">
              <w:t>s</w:t>
            </w:r>
            <w:r w:rsidR="00857D94">
              <w:t xml:space="preserve"> </w:t>
            </w:r>
            <w:r w:rsidRPr="000606AF">
              <w:t>doivent fournir des preuves de leur composition familiale, notamment des certificats de composition de ménage ou des extraits d'acte de naissance.</w:t>
            </w:r>
          </w:p>
        </w:tc>
      </w:tr>
      <w:tr w:rsidR="002F0A18" w14:paraId="7117513B" w14:textId="13886735" w:rsidTr="00E331A9">
        <w:tc>
          <w:tcPr>
            <w:tcW w:w="1097" w:type="pct"/>
          </w:tcPr>
          <w:p w14:paraId="457A3523" w14:textId="26433812" w:rsidR="002F0A18" w:rsidRDefault="002F0A18" w:rsidP="000606AF">
            <w:pPr>
              <w:jc w:val="both"/>
            </w:pPr>
            <w:r w:rsidRPr="000606AF">
              <w:t>Âge</w:t>
            </w:r>
          </w:p>
        </w:tc>
        <w:tc>
          <w:tcPr>
            <w:tcW w:w="1986" w:type="pct"/>
          </w:tcPr>
          <w:p w14:paraId="7C5557D4" w14:textId="789B461D" w:rsidR="002F0A18" w:rsidRDefault="002F0A18" w:rsidP="000606AF">
            <w:pPr>
              <w:jc w:val="both"/>
            </w:pPr>
            <w:r w:rsidRPr="00AB7315">
              <w:t xml:space="preserve">Les </w:t>
            </w:r>
            <w:r w:rsidR="00857D94" w:rsidRPr="00AB7315">
              <w:t>candidat</w:t>
            </w:r>
            <w:r w:rsidR="00AA2288">
              <w:t>s</w:t>
            </w:r>
            <w:r w:rsidR="00857D94" w:rsidRPr="00AB7315">
              <w:t xml:space="preserve"> </w:t>
            </w:r>
            <w:r w:rsidR="00364F48" w:rsidRPr="00AB7315">
              <w:t>locataire</w:t>
            </w:r>
            <w:r w:rsidR="00364F48">
              <w:t>s</w:t>
            </w:r>
            <w:r w:rsidR="00364F48" w:rsidRPr="00AB7315">
              <w:t xml:space="preserve"> doivent</w:t>
            </w:r>
            <w:r w:rsidRPr="00AB7315">
              <w:t xml:space="preserve"> </w:t>
            </w:r>
            <w:r w:rsidR="00AB7315" w:rsidRPr="00AB7315">
              <w:t>être majeur</w:t>
            </w:r>
            <w:r w:rsidR="00AA2288">
              <w:t>s</w:t>
            </w:r>
            <w:r w:rsidR="00D82319">
              <w:t xml:space="preserve"> </w:t>
            </w:r>
            <w:r w:rsidR="00AA2288">
              <w:t xml:space="preserve">ou assimilés </w:t>
            </w:r>
            <w:r w:rsidR="00D82319">
              <w:t>au moment de la signature du contrat de bail</w:t>
            </w:r>
          </w:p>
        </w:tc>
        <w:tc>
          <w:tcPr>
            <w:tcW w:w="1917" w:type="pct"/>
          </w:tcPr>
          <w:p w14:paraId="72EC1F29" w14:textId="3ECC041F" w:rsidR="002F0A18" w:rsidRPr="000606AF" w:rsidRDefault="00D82319" w:rsidP="000606AF">
            <w:pPr>
              <w:jc w:val="both"/>
            </w:pPr>
            <w:r>
              <w:t xml:space="preserve">Transmettre une copie du titre de séjour </w:t>
            </w:r>
            <w:r w:rsidR="00F80C00">
              <w:t xml:space="preserve">ou une copie de la </w:t>
            </w:r>
            <w:r>
              <w:t>carte d’identité.</w:t>
            </w:r>
          </w:p>
        </w:tc>
      </w:tr>
      <w:tr w:rsidR="002F0A18" w14:paraId="17A07DE8" w14:textId="67746FF6" w:rsidTr="00E331A9">
        <w:tc>
          <w:tcPr>
            <w:tcW w:w="1097" w:type="pct"/>
          </w:tcPr>
          <w:p w14:paraId="26942FF5" w14:textId="023F2AC3" w:rsidR="002F0A18" w:rsidRDefault="00F45417" w:rsidP="000606AF">
            <w:pPr>
              <w:jc w:val="both"/>
            </w:pPr>
            <w:r w:rsidRPr="00F45417">
              <w:t>Condition de séjour</w:t>
            </w:r>
          </w:p>
        </w:tc>
        <w:tc>
          <w:tcPr>
            <w:tcW w:w="1986" w:type="pct"/>
          </w:tcPr>
          <w:p w14:paraId="1E0096A8" w14:textId="460A934D" w:rsidR="002F0A18" w:rsidRDefault="002F0A18" w:rsidP="000606AF">
            <w:pPr>
              <w:jc w:val="both"/>
            </w:pPr>
            <w:r w:rsidRPr="000606AF">
              <w:t xml:space="preserve">Les </w:t>
            </w:r>
            <w:r w:rsidR="00857D94">
              <w:t>candidat</w:t>
            </w:r>
            <w:r w:rsidR="00F80C00">
              <w:t>s</w:t>
            </w:r>
            <w:r w:rsidR="00857D94">
              <w:t xml:space="preserve"> locataire</w:t>
            </w:r>
            <w:r w:rsidR="00F80C00">
              <w:t>s</w:t>
            </w:r>
            <w:r w:rsidR="00857D94">
              <w:t xml:space="preserve"> </w:t>
            </w:r>
            <w:r w:rsidRPr="000606AF">
              <w:t xml:space="preserve">doivent </w:t>
            </w:r>
            <w:r w:rsidR="00F45417">
              <w:t>disposer d’un titre de séjour de longue durée</w:t>
            </w:r>
            <w:r w:rsidR="00BD4B59">
              <w:t xml:space="preserve"> et </w:t>
            </w:r>
            <w:r w:rsidR="00BD4B59" w:rsidRPr="00BD4B59">
              <w:t>être inscrit</w:t>
            </w:r>
            <w:r w:rsidR="00F80C00">
              <w:t>s</w:t>
            </w:r>
            <w:r w:rsidR="00BD4B59" w:rsidRPr="00BD4B59">
              <w:t xml:space="preserve"> dans le registre de la population ou au registre des étrangers d’une commune en Belgique.</w:t>
            </w:r>
          </w:p>
        </w:tc>
        <w:tc>
          <w:tcPr>
            <w:tcW w:w="1917" w:type="pct"/>
          </w:tcPr>
          <w:p w14:paraId="78F82B2C" w14:textId="2EBCE7BA" w:rsidR="002F0A18" w:rsidRPr="000606AF" w:rsidRDefault="00991DF3" w:rsidP="000606AF">
            <w:pPr>
              <w:jc w:val="both"/>
            </w:pPr>
            <w:r>
              <w:t xml:space="preserve">Transmettre une copie du titre de séjour </w:t>
            </w:r>
            <w:r w:rsidR="00F80C00">
              <w:t xml:space="preserve">ou une copie de la </w:t>
            </w:r>
            <w:r>
              <w:t>carte d’identité.</w:t>
            </w:r>
          </w:p>
        </w:tc>
      </w:tr>
      <w:tr w:rsidR="002F0A18" w14:paraId="7931E919" w14:textId="639D2C05" w:rsidTr="00E331A9">
        <w:tc>
          <w:tcPr>
            <w:tcW w:w="1097" w:type="pct"/>
          </w:tcPr>
          <w:p w14:paraId="030ADCB7" w14:textId="70F4BC38" w:rsidR="002F0A18" w:rsidRDefault="00025FEF" w:rsidP="00025FEF">
            <w:r w:rsidRPr="00025FEF">
              <w:t>Une seule inscription par membre du ménage</w:t>
            </w:r>
          </w:p>
        </w:tc>
        <w:tc>
          <w:tcPr>
            <w:tcW w:w="1986" w:type="pct"/>
          </w:tcPr>
          <w:p w14:paraId="52C20B22" w14:textId="44DAF5E5" w:rsidR="002F0A18" w:rsidRDefault="00025FEF" w:rsidP="000606AF">
            <w:pPr>
              <w:jc w:val="both"/>
            </w:pPr>
            <w:r w:rsidRPr="00025FEF">
              <w:t>Vous ne pouvez effectuer de demande de logement qu’en tant que membre d’un seul ménage.</w:t>
            </w:r>
          </w:p>
        </w:tc>
        <w:tc>
          <w:tcPr>
            <w:tcW w:w="1917" w:type="pct"/>
          </w:tcPr>
          <w:p w14:paraId="1FAEB188" w14:textId="009A05C0" w:rsidR="002F0A18" w:rsidRDefault="00025FEF" w:rsidP="000606AF">
            <w:pPr>
              <w:jc w:val="both"/>
            </w:pPr>
            <w:r>
              <w:t>Une candidature unique par ménage.</w:t>
            </w:r>
          </w:p>
        </w:tc>
      </w:tr>
    </w:tbl>
    <w:p w14:paraId="5116523F" w14:textId="77777777" w:rsidR="00F45417" w:rsidRPr="00F45417" w:rsidRDefault="00F45417" w:rsidP="00F45417">
      <w:bookmarkStart w:id="7" w:name="_Toc138835927"/>
    </w:p>
    <w:p w14:paraId="4146BF24" w14:textId="1AD5CEEA" w:rsidR="000606AF" w:rsidRPr="000606AF" w:rsidRDefault="00760D1F" w:rsidP="004A2DBE">
      <w:pPr>
        <w:pStyle w:val="Titre1"/>
        <w:numPr>
          <w:ilvl w:val="0"/>
          <w:numId w:val="0"/>
        </w:numPr>
      </w:pPr>
      <w:bookmarkStart w:id="8" w:name="_Toc144821296"/>
      <w:r>
        <w:lastRenderedPageBreak/>
        <w:t xml:space="preserve">Article 4 : </w:t>
      </w:r>
      <w:r w:rsidR="000606AF" w:rsidRPr="000606AF">
        <w:t>Procédure de demande</w:t>
      </w:r>
      <w:r w:rsidR="00707D64">
        <w:t xml:space="preserve"> et priorités</w:t>
      </w:r>
      <w:bookmarkEnd w:id="7"/>
      <w:bookmarkEnd w:id="8"/>
    </w:p>
    <w:p w14:paraId="521FA104" w14:textId="77777777" w:rsidR="000606AF" w:rsidRPr="000606AF" w:rsidRDefault="000606AF" w:rsidP="000606AF">
      <w:pPr>
        <w:jc w:val="both"/>
      </w:pPr>
    </w:p>
    <w:p w14:paraId="22710799" w14:textId="60107AE3" w:rsidR="000606AF" w:rsidRDefault="00593226" w:rsidP="000606AF">
      <w:pPr>
        <w:jc w:val="both"/>
      </w:pPr>
      <w:r>
        <w:t>§</w:t>
      </w:r>
      <w:r w:rsidR="00F5376D">
        <w:t>1</w:t>
      </w:r>
      <w:r w:rsidRPr="00AB51CB">
        <w:rPr>
          <w:vertAlign w:val="superscript"/>
        </w:rPr>
        <w:t>er</w:t>
      </w:r>
      <w:r w:rsidR="00924654">
        <w:t>. Les candidats locataires</w:t>
      </w:r>
      <w:r w:rsidR="000606AF" w:rsidRPr="000606AF">
        <w:t xml:space="preserve"> introdui</w:t>
      </w:r>
      <w:r w:rsidR="005F5F5F">
        <w:t>sent</w:t>
      </w:r>
      <w:r w:rsidR="000606AF" w:rsidRPr="000606AF">
        <w:t xml:space="preserve"> une demande auprès des travailleurs sociaux du C</w:t>
      </w:r>
      <w:r w:rsidR="00924654">
        <w:t xml:space="preserve">entre </w:t>
      </w:r>
      <w:r w:rsidR="000606AF" w:rsidRPr="000606AF">
        <w:t>P</w:t>
      </w:r>
      <w:r w:rsidR="00924654">
        <w:t>ubli</w:t>
      </w:r>
      <w:r w:rsidR="00AB51CB">
        <w:t>c</w:t>
      </w:r>
      <w:r w:rsidR="00924654">
        <w:t xml:space="preserve"> d’</w:t>
      </w:r>
      <w:r w:rsidR="000606AF" w:rsidRPr="000606AF">
        <w:t>A</w:t>
      </w:r>
      <w:r w:rsidR="00924654">
        <w:t xml:space="preserve">ction </w:t>
      </w:r>
      <w:r w:rsidR="000606AF" w:rsidRPr="000606AF">
        <w:t>S</w:t>
      </w:r>
      <w:r w:rsidR="00924654">
        <w:t>ociale</w:t>
      </w:r>
      <w:r w:rsidR="00D22FF3">
        <w:t xml:space="preserve"> lors des permanences sociales.</w:t>
      </w:r>
      <w:r w:rsidR="008666F9">
        <w:t xml:space="preserve"> Les documents </w:t>
      </w:r>
      <w:r w:rsidR="005F5F5F">
        <w:t xml:space="preserve">suivants </w:t>
      </w:r>
      <w:r w:rsidR="008666F9">
        <w:t>sont complétés</w:t>
      </w:r>
      <w:r w:rsidR="006325C1">
        <w:t xml:space="preserve"> à cet effet</w:t>
      </w:r>
      <w:r w:rsidR="008666F9">
        <w:t> :</w:t>
      </w:r>
    </w:p>
    <w:p w14:paraId="574A2D05" w14:textId="014F58CE" w:rsidR="008666F9" w:rsidRDefault="008666F9" w:rsidP="008666F9">
      <w:pPr>
        <w:pStyle w:val="Paragraphedeliste"/>
        <w:numPr>
          <w:ilvl w:val="0"/>
          <w:numId w:val="6"/>
        </w:numPr>
        <w:jc w:val="both"/>
      </w:pPr>
      <w:r>
        <w:t>F</w:t>
      </w:r>
      <w:r w:rsidR="006325C1">
        <w:t>ormulaire</w:t>
      </w:r>
      <w:r>
        <w:t xml:space="preserve"> de demande</w:t>
      </w:r>
    </w:p>
    <w:p w14:paraId="78209FB1" w14:textId="40096934" w:rsidR="008666F9" w:rsidRDefault="008666F9" w:rsidP="008666F9">
      <w:pPr>
        <w:pStyle w:val="Paragraphedeliste"/>
        <w:numPr>
          <w:ilvl w:val="0"/>
          <w:numId w:val="6"/>
        </w:numPr>
        <w:jc w:val="both"/>
      </w:pPr>
      <w:r>
        <w:t xml:space="preserve">Feuille de consentement en matière de </w:t>
      </w:r>
      <w:r w:rsidR="00924654">
        <w:t>R</w:t>
      </w:r>
      <w:r w:rsidR="00924654" w:rsidRPr="00924654">
        <w:t>èglement général sur la protection des données</w:t>
      </w:r>
      <w:r w:rsidR="00924654">
        <w:t xml:space="preserve"> (RGPD)</w:t>
      </w:r>
    </w:p>
    <w:p w14:paraId="67C8F8D2" w14:textId="7EB784EB" w:rsidR="008666F9" w:rsidRDefault="008666F9" w:rsidP="008666F9">
      <w:pPr>
        <w:pStyle w:val="Paragraphedeliste"/>
        <w:numPr>
          <w:ilvl w:val="0"/>
          <w:numId w:val="6"/>
        </w:numPr>
        <w:jc w:val="both"/>
      </w:pPr>
      <w:r>
        <w:t>Feuille de contrôle des conditions de propriétés</w:t>
      </w:r>
    </w:p>
    <w:p w14:paraId="6861ADF2" w14:textId="77777777" w:rsidR="00D22FF3" w:rsidRPr="000606AF" w:rsidRDefault="00D22FF3" w:rsidP="000606AF">
      <w:pPr>
        <w:jc w:val="both"/>
      </w:pPr>
    </w:p>
    <w:p w14:paraId="653D36B2" w14:textId="0693049D" w:rsidR="000606AF" w:rsidRPr="000606AF" w:rsidRDefault="00593226" w:rsidP="000606AF">
      <w:pPr>
        <w:jc w:val="both"/>
      </w:pPr>
      <w:r>
        <w:t>§2</w:t>
      </w:r>
      <w:r w:rsidR="00924654">
        <w:t>.</w:t>
      </w:r>
      <w:r>
        <w:t xml:space="preserve"> </w:t>
      </w:r>
      <w:r w:rsidR="000606AF" w:rsidRPr="000606AF">
        <w:t xml:space="preserve">Les </w:t>
      </w:r>
      <w:r w:rsidR="00924654">
        <w:t>candidats locataires</w:t>
      </w:r>
      <w:r w:rsidR="00924654" w:rsidRPr="000606AF">
        <w:t xml:space="preserve"> </w:t>
      </w:r>
      <w:r w:rsidR="000606AF" w:rsidRPr="000606AF">
        <w:t>doivent fournir les documents suivants</w:t>
      </w:r>
      <w:r w:rsidR="00D22FF3">
        <w:t xml:space="preserve"> </w:t>
      </w:r>
      <w:r w:rsidR="000606AF" w:rsidRPr="000606AF">
        <w:t>:</w:t>
      </w:r>
    </w:p>
    <w:p w14:paraId="78683AC1" w14:textId="7217EEBB" w:rsidR="000606AF" w:rsidRPr="000606AF" w:rsidRDefault="00593226" w:rsidP="00AB51CB">
      <w:pPr>
        <w:ind w:left="709" w:hanging="283"/>
        <w:jc w:val="both"/>
      </w:pPr>
      <w:r>
        <w:t>1.</w:t>
      </w:r>
      <w:r w:rsidR="000606AF" w:rsidRPr="000606AF">
        <w:t xml:space="preserve"> Pièce d'identité en cours de validité.</w:t>
      </w:r>
    </w:p>
    <w:p w14:paraId="6CAAA6FA" w14:textId="4A17497D" w:rsidR="00F965EB" w:rsidRDefault="00593226" w:rsidP="00AB51CB">
      <w:pPr>
        <w:ind w:left="709" w:hanging="283"/>
        <w:jc w:val="both"/>
      </w:pPr>
      <w:r>
        <w:t>2.</w:t>
      </w:r>
      <w:r w:rsidR="000606AF" w:rsidRPr="000606AF">
        <w:t xml:space="preserve"> Preuves de revenus, notamment </w:t>
      </w:r>
    </w:p>
    <w:p w14:paraId="2781891B" w14:textId="49276606" w:rsidR="005F5F5F" w:rsidRDefault="00593226" w:rsidP="00AB51CB">
      <w:pPr>
        <w:pStyle w:val="Paragraphedeliste"/>
        <w:numPr>
          <w:ilvl w:val="0"/>
          <w:numId w:val="4"/>
        </w:numPr>
        <w:ind w:left="709" w:hanging="283"/>
        <w:jc w:val="both"/>
      </w:pPr>
      <w:r>
        <w:t>Trois f</w:t>
      </w:r>
      <w:r w:rsidR="005F5F5F">
        <w:t xml:space="preserve">iches de salaire actuelles, attestation taux journalier actuel (mutuelle ou chômage), attestation </w:t>
      </w:r>
      <w:r>
        <w:t>du revenu d’</w:t>
      </w:r>
      <w:r w:rsidR="00F13B98">
        <w:t>intégration</w:t>
      </w:r>
      <w:r w:rsidR="005F5F5F">
        <w:t xml:space="preserve"> (CPAS), paiement</w:t>
      </w:r>
      <w:r>
        <w:t xml:space="preserve"> ou </w:t>
      </w:r>
      <w:r w:rsidR="005F5F5F">
        <w:t>perception pension alimentaire, fiche de pension avec pécule de mai, attestation sur l’honneur si aucun revenu</w:t>
      </w:r>
      <w:r>
        <w:t> ;</w:t>
      </w:r>
    </w:p>
    <w:p w14:paraId="719928E3" w14:textId="5F10E878" w:rsidR="00F965EB" w:rsidRPr="000606AF" w:rsidRDefault="005F5F5F" w:rsidP="00AB51CB">
      <w:pPr>
        <w:pStyle w:val="Paragraphedeliste"/>
        <w:numPr>
          <w:ilvl w:val="0"/>
          <w:numId w:val="4"/>
        </w:numPr>
        <w:ind w:left="709" w:hanging="283"/>
        <w:jc w:val="both"/>
      </w:pPr>
      <w:r>
        <w:t>attestation du SPF Sécurité Sociale avec montant</w:t>
      </w:r>
      <w:r w:rsidR="00B83329">
        <w:t xml:space="preserve"> </w:t>
      </w:r>
      <w:r w:rsidR="00F965EB">
        <w:t>le dernier avertissement extrait de rôle</w:t>
      </w:r>
    </w:p>
    <w:p w14:paraId="737C4CC2" w14:textId="432F8416" w:rsidR="000606AF" w:rsidRDefault="00593226" w:rsidP="00AB51CB">
      <w:pPr>
        <w:ind w:left="709" w:hanging="283"/>
        <w:jc w:val="both"/>
      </w:pPr>
      <w:r>
        <w:t>3.</w:t>
      </w:r>
      <w:r w:rsidR="000606AF" w:rsidRPr="000606AF">
        <w:t xml:space="preserve"> </w:t>
      </w:r>
      <w:r w:rsidR="00E51B41">
        <w:t>Composition de ménage</w:t>
      </w:r>
    </w:p>
    <w:p w14:paraId="470F81E5" w14:textId="77777777" w:rsidR="000C624D" w:rsidRDefault="000C624D" w:rsidP="000606AF">
      <w:pPr>
        <w:jc w:val="both"/>
      </w:pPr>
    </w:p>
    <w:p w14:paraId="253C0C6D" w14:textId="17AD01BE" w:rsidR="000C624D" w:rsidRDefault="00F5376D" w:rsidP="000C624D">
      <w:pPr>
        <w:jc w:val="both"/>
      </w:pPr>
      <w:r>
        <w:t>§</w:t>
      </w:r>
      <w:r w:rsidR="00924654">
        <w:t xml:space="preserve">3. </w:t>
      </w:r>
      <w:r w:rsidR="000C624D">
        <w:t xml:space="preserve">Des documents complémentaires </w:t>
      </w:r>
      <w:r w:rsidR="00B83329">
        <w:t>permettant de</w:t>
      </w:r>
      <w:r w:rsidR="000C624D" w:rsidRPr="000C624D">
        <w:t xml:space="preserve"> bénéficier de points de priorité</w:t>
      </w:r>
      <w:r w:rsidR="00B83329">
        <w:t xml:space="preserve"> peuvent également être transmis (dans le cadre de la demande ou ultérieurement pour les demandes acceptées)</w:t>
      </w:r>
    </w:p>
    <w:p w14:paraId="61E4D7C8" w14:textId="77777777" w:rsidR="00423E3D" w:rsidRDefault="00423E3D" w:rsidP="000C624D">
      <w:pPr>
        <w:jc w:val="both"/>
      </w:pPr>
    </w:p>
    <w:p w14:paraId="26C90A6C" w14:textId="77777777" w:rsidR="00BF5C3C" w:rsidRDefault="00BF5C3C" w:rsidP="00BF5C3C">
      <w:pPr>
        <w:rPr>
          <w:sz w:val="20"/>
        </w:rPr>
      </w:pPr>
    </w:p>
    <w:tbl>
      <w:tblPr>
        <w:tblW w:w="5000" w:type="pct"/>
        <w:tblCellSpacing w:w="7" w:type="dxa"/>
        <w:tblBorders>
          <w:top w:val="outset" w:sz="6" w:space="0" w:color="auto"/>
          <w:left w:val="outset" w:sz="6" w:space="0" w:color="auto"/>
          <w:bottom w:val="outset" w:sz="6" w:space="0" w:color="auto"/>
          <w:right w:val="outset" w:sz="6" w:space="0" w:color="auto"/>
        </w:tblBorders>
        <w:shd w:val="clear" w:color="auto" w:fill="FFFFFF"/>
        <w:tblCellMar>
          <w:top w:w="150" w:type="dxa"/>
          <w:left w:w="150" w:type="dxa"/>
          <w:bottom w:w="150" w:type="dxa"/>
          <w:right w:w="150" w:type="dxa"/>
        </w:tblCellMar>
        <w:tblLook w:val="04A0" w:firstRow="1" w:lastRow="0" w:firstColumn="1" w:lastColumn="0" w:noHBand="0" w:noVBand="1"/>
      </w:tblPr>
      <w:tblGrid>
        <w:gridCol w:w="4371"/>
        <w:gridCol w:w="950"/>
        <w:gridCol w:w="5373"/>
      </w:tblGrid>
      <w:tr w:rsidR="00FC45BF" w:rsidRPr="006D6374" w14:paraId="7B00D911" w14:textId="28B08842"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3256B81" w14:textId="77777777" w:rsidR="006D6374" w:rsidRPr="006D6374" w:rsidRDefault="006D6374" w:rsidP="006D6374">
            <w:pPr>
              <w:jc w:val="center"/>
              <w:rPr>
                <w:rFonts w:asciiTheme="minorHAnsi" w:eastAsia="Times New Roman" w:hAnsiTheme="minorHAnsi" w:cstheme="minorHAnsi"/>
                <w:color w:val="071E22"/>
                <w:kern w:val="0"/>
                <w:lang w:eastAsia="fr-BE"/>
                <w14:ligatures w14:val="none"/>
              </w:rPr>
            </w:pPr>
            <w:r w:rsidRPr="006D6374">
              <w:rPr>
                <w:rFonts w:asciiTheme="minorHAnsi" w:eastAsia="Times New Roman" w:hAnsiTheme="minorHAnsi" w:cstheme="minorHAnsi"/>
                <w:color w:val="071E22"/>
                <w:kern w:val="0"/>
                <w:lang w:eastAsia="fr-BE"/>
                <w14:ligatures w14:val="none"/>
              </w:rPr>
              <w:t>Tableau général des priorités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9A1412" w14:textId="77777777" w:rsidR="006D6374" w:rsidRPr="006D6374" w:rsidRDefault="006D6374" w:rsidP="006D6374">
            <w:pPr>
              <w:rPr>
                <w:rFonts w:asciiTheme="minorHAnsi" w:eastAsia="Times New Roman" w:hAnsiTheme="minorHAnsi" w:cstheme="minorHAnsi"/>
                <w:color w:val="071E22"/>
                <w:kern w:val="0"/>
                <w:lang w:eastAsia="fr-BE"/>
                <w14:ligatures w14:val="none"/>
              </w:rPr>
            </w:pPr>
            <w:r w:rsidRPr="006D6374">
              <w:rPr>
                <w:rFonts w:asciiTheme="minorHAnsi" w:eastAsia="Times New Roman" w:hAnsiTheme="minorHAnsi" w:cstheme="minorHAnsi"/>
                <w:color w:val="071E22"/>
                <w:kern w:val="0"/>
                <w:lang w:eastAsia="fr-BE"/>
                <w14:ligatures w14:val="none"/>
              </w:rPr>
              <w:t>Points</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17681BA1" w14:textId="65F26CA4" w:rsidR="006D6374" w:rsidRPr="00A95A0F" w:rsidRDefault="006D6374" w:rsidP="006D6374">
            <w:pPr>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Documents/Démarches</w:t>
            </w:r>
          </w:p>
        </w:tc>
      </w:tr>
      <w:tr w:rsidR="00F50CD7" w:rsidRPr="006D6374" w14:paraId="3C021C54" w14:textId="77777777" w:rsidTr="00C61E7C">
        <w:trPr>
          <w:tblCellSpacing w:w="7"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tcPr>
          <w:p w14:paraId="582FC76A" w14:textId="28CCA2C4" w:rsidR="00F50CD7" w:rsidRPr="00A95A0F" w:rsidRDefault="00F50CD7" w:rsidP="006D6374">
            <w:pPr>
              <w:rPr>
                <w:rFonts w:asciiTheme="minorHAnsi" w:hAnsiTheme="minorHAnsi" w:cstheme="minorHAnsi"/>
                <w:b/>
                <w:bCs/>
                <w:u w:val="single"/>
              </w:rPr>
            </w:pPr>
            <w:r w:rsidRPr="00A95A0F">
              <w:rPr>
                <w:rFonts w:asciiTheme="minorHAnsi" w:hAnsiTheme="minorHAnsi" w:cstheme="minorHAnsi"/>
                <w:b/>
                <w:bCs/>
                <w:u w:val="single"/>
              </w:rPr>
              <w:t>En matière de logement</w:t>
            </w:r>
          </w:p>
        </w:tc>
      </w:tr>
      <w:tr w:rsidR="00FC45BF" w:rsidRPr="006D6374" w14:paraId="2A8A2CC2" w14:textId="0FF8A630"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945BE8" w14:textId="6A8523D9" w:rsidR="006D6374" w:rsidRPr="006D6374" w:rsidRDefault="008443E1"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Le ménage occupe un logement d’insertion ou de transit et se trouve dans les six derniers mois de la location ou de la période d’occupation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96C180" w14:textId="4823472D" w:rsidR="006D6374" w:rsidRPr="006D6374" w:rsidRDefault="008443E1"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510C49D7" w14:textId="297605E6" w:rsidR="006D6374" w:rsidRPr="00A95A0F" w:rsidRDefault="008443E1" w:rsidP="00AB51CB">
            <w:pPr>
              <w:jc w:val="both"/>
              <w:rPr>
                <w:rFonts w:asciiTheme="minorHAnsi" w:eastAsia="Times New Roman" w:hAnsiTheme="minorHAnsi" w:cstheme="minorHAnsi"/>
                <w:color w:val="071E22"/>
                <w:kern w:val="0"/>
                <w:lang w:eastAsia="fr-BE"/>
                <w14:ligatures w14:val="none"/>
              </w:rPr>
            </w:pPr>
            <w:r w:rsidRPr="00A95A0F">
              <w:rPr>
                <w:rFonts w:asciiTheme="minorHAnsi" w:hAnsiTheme="minorHAnsi" w:cstheme="minorHAnsi"/>
              </w:rPr>
              <w:t>Copie du contrat de bail ou attestation délivrée par le propriétaire</w:t>
            </w:r>
          </w:p>
        </w:tc>
      </w:tr>
      <w:tr w:rsidR="00FC45BF" w:rsidRPr="006D6374" w14:paraId="53271713" w14:textId="5346E837"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B61554" w14:textId="77777777" w:rsidR="006D6374" w:rsidRPr="006D6374" w:rsidRDefault="006D6374" w:rsidP="00AB51CB">
            <w:pPr>
              <w:jc w:val="both"/>
              <w:rPr>
                <w:rFonts w:asciiTheme="minorHAnsi" w:eastAsia="Times New Roman" w:hAnsiTheme="minorHAnsi" w:cstheme="minorHAnsi"/>
                <w:color w:val="071E22"/>
                <w:kern w:val="0"/>
                <w:lang w:eastAsia="fr-BE"/>
                <w14:ligatures w14:val="none"/>
              </w:rPr>
            </w:pPr>
            <w:r w:rsidRPr="006D6374">
              <w:rPr>
                <w:rFonts w:asciiTheme="minorHAnsi" w:eastAsia="Times New Roman" w:hAnsiTheme="minorHAnsi" w:cstheme="minorHAnsi"/>
                <w:color w:val="071E22"/>
                <w:kern w:val="0"/>
                <w:lang w:eastAsia="fr-BE"/>
                <w14:ligatures w14:val="none"/>
              </w:rPr>
              <w:t>L'occupant d'une caravane, d'un chalet ou d'un abri précaire, qu'il occupe à titre de résidence principale ou domiciliée dans une zone définie par le plan « Habitat permanent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5D2A28" w14:textId="02197787" w:rsidR="006D6374" w:rsidRPr="006D6374" w:rsidRDefault="008443E1"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624774A6" w14:textId="359A45BD" w:rsidR="006D6374" w:rsidRPr="00A95A0F" w:rsidRDefault="008443E1"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Attestation délivrée par l’administration communale</w:t>
            </w:r>
          </w:p>
        </w:tc>
      </w:tr>
      <w:tr w:rsidR="00FC45BF" w:rsidRPr="006D6374" w14:paraId="21BA2E89" w14:textId="6A52E902"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AD05E0" w14:textId="12538496"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Le ménage est victime d’un évènement calamiteux (ex : inondation, incendie, éboulement, foudre, tempête, etc)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C73147" w14:textId="546FC753"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09C1D05D" w14:textId="5C8BED21"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Attestation de reconnaissance délivrée par le fond des calamités</w:t>
            </w:r>
          </w:p>
        </w:tc>
      </w:tr>
      <w:tr w:rsidR="00FC45BF" w:rsidRPr="006D6374" w14:paraId="4FDBC4E0" w14:textId="6B634312"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980B04" w14:textId="368F292B" w:rsidR="006D6374" w:rsidRPr="006D6374" w:rsidRDefault="006D6374" w:rsidP="00AB51CB">
            <w:pPr>
              <w:jc w:val="both"/>
              <w:rPr>
                <w:rFonts w:asciiTheme="minorHAnsi" w:eastAsia="Times New Roman" w:hAnsiTheme="minorHAnsi" w:cstheme="minorHAnsi"/>
                <w:color w:val="071E22"/>
                <w:kern w:val="0"/>
                <w:lang w:eastAsia="fr-BE"/>
                <w14:ligatures w14:val="none"/>
              </w:rPr>
            </w:pPr>
            <w:r w:rsidRPr="006D6374">
              <w:rPr>
                <w:rFonts w:asciiTheme="minorHAnsi" w:eastAsia="Times New Roman" w:hAnsiTheme="minorHAnsi" w:cstheme="minorHAnsi"/>
                <w:color w:val="071E22"/>
                <w:kern w:val="0"/>
                <w:lang w:eastAsia="fr-BE"/>
                <w14:ligatures w14:val="none"/>
              </w:rPr>
              <w:t>Le locataire qui doit quitter un logement surpeuplé</w:t>
            </w:r>
            <w:r w:rsidR="00F50CD7" w:rsidRPr="00A95A0F">
              <w:rPr>
                <w:rFonts w:asciiTheme="minorHAnsi" w:eastAsia="Times New Roman" w:hAnsiTheme="minorHAnsi" w:cstheme="minorHAnsi"/>
                <w:color w:val="071E22"/>
                <w:kern w:val="0"/>
                <w:lang w:eastAsia="fr-BE"/>
                <w14:ligatures w14:val="none"/>
              </w:rPr>
              <w:t xml:space="preserve"> ou reconnu inhabitable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EBA312" w14:textId="69A05694"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5A10E7B9" w14:textId="36655E37"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 xml:space="preserve">Attestation d’inhabitabilité ou de </w:t>
            </w:r>
            <w:proofErr w:type="gramStart"/>
            <w:r w:rsidRPr="00A95A0F">
              <w:rPr>
                <w:rFonts w:asciiTheme="minorHAnsi" w:eastAsia="Times New Roman" w:hAnsiTheme="minorHAnsi" w:cstheme="minorHAnsi"/>
                <w:color w:val="071E22"/>
                <w:kern w:val="0"/>
                <w:lang w:eastAsia="fr-BE"/>
                <w14:ligatures w14:val="none"/>
              </w:rPr>
              <w:t>surpeuplement délivrée</w:t>
            </w:r>
            <w:proofErr w:type="gramEnd"/>
            <w:r w:rsidRPr="00A95A0F">
              <w:rPr>
                <w:rFonts w:asciiTheme="minorHAnsi" w:eastAsia="Times New Roman" w:hAnsiTheme="minorHAnsi" w:cstheme="minorHAnsi"/>
                <w:color w:val="071E22"/>
                <w:kern w:val="0"/>
                <w:lang w:eastAsia="fr-BE"/>
                <w14:ligatures w14:val="none"/>
              </w:rPr>
              <w:t xml:space="preserve"> par l’administration communale ou la DGO4</w:t>
            </w:r>
          </w:p>
        </w:tc>
      </w:tr>
      <w:tr w:rsidR="00FC45BF" w:rsidRPr="006D6374" w14:paraId="6D05188C" w14:textId="55968A7C"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D1CAF53" w14:textId="1F1B3125" w:rsidR="006D6374" w:rsidRPr="006D6374" w:rsidRDefault="006D6374" w:rsidP="00AB51CB">
            <w:pPr>
              <w:jc w:val="both"/>
              <w:rPr>
                <w:rFonts w:asciiTheme="minorHAnsi" w:eastAsia="Times New Roman" w:hAnsiTheme="minorHAnsi" w:cstheme="minorHAnsi"/>
                <w:color w:val="071E22"/>
                <w:kern w:val="0"/>
                <w:lang w:eastAsia="fr-BE"/>
                <w14:ligatures w14:val="none"/>
              </w:rPr>
            </w:pPr>
            <w:r w:rsidRPr="006D6374">
              <w:rPr>
                <w:rFonts w:asciiTheme="minorHAnsi" w:eastAsia="Times New Roman" w:hAnsiTheme="minorHAnsi" w:cstheme="minorHAnsi"/>
                <w:color w:val="071E22"/>
                <w:kern w:val="0"/>
                <w:lang w:eastAsia="fr-BE"/>
                <w14:ligatures w14:val="none"/>
              </w:rPr>
              <w:t>L</w:t>
            </w:r>
            <w:r w:rsidR="00F50CD7" w:rsidRPr="00A95A0F">
              <w:rPr>
                <w:rFonts w:asciiTheme="minorHAnsi" w:eastAsia="Times New Roman" w:hAnsiTheme="minorHAnsi" w:cstheme="minorHAnsi"/>
                <w:color w:val="071E22"/>
                <w:kern w:val="0"/>
                <w:lang w:eastAsia="fr-BE"/>
                <w14:ligatures w14:val="none"/>
              </w:rPr>
              <w:t>e ménage</w:t>
            </w:r>
            <w:r w:rsidRPr="006D6374">
              <w:rPr>
                <w:rFonts w:asciiTheme="minorHAnsi" w:eastAsia="Times New Roman" w:hAnsiTheme="minorHAnsi" w:cstheme="minorHAnsi"/>
                <w:color w:val="071E22"/>
                <w:kern w:val="0"/>
                <w:lang w:eastAsia="fr-BE"/>
                <w14:ligatures w14:val="none"/>
              </w:rPr>
              <w:t xml:space="preserve"> qui est reconnu sans-abri;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7ED6DA" w14:textId="45387994"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0B4B8E91" w14:textId="52D1D93E" w:rsidR="006D6374" w:rsidRPr="00A95A0F" w:rsidRDefault="000E0CDA"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Attestation du C</w:t>
            </w:r>
            <w:r w:rsidR="00AB51CB">
              <w:rPr>
                <w:rFonts w:asciiTheme="minorHAnsi" w:eastAsia="Times New Roman" w:hAnsiTheme="minorHAnsi" w:cstheme="minorHAnsi"/>
                <w:color w:val="071E22"/>
                <w:kern w:val="0"/>
                <w:lang w:eastAsia="fr-BE"/>
                <w14:ligatures w14:val="none"/>
              </w:rPr>
              <w:t xml:space="preserve">entre </w:t>
            </w:r>
            <w:r w:rsidRPr="00A95A0F">
              <w:rPr>
                <w:rFonts w:asciiTheme="minorHAnsi" w:eastAsia="Times New Roman" w:hAnsiTheme="minorHAnsi" w:cstheme="minorHAnsi"/>
                <w:color w:val="071E22"/>
                <w:kern w:val="0"/>
                <w:lang w:eastAsia="fr-BE"/>
                <w14:ligatures w14:val="none"/>
              </w:rPr>
              <w:t>P</w:t>
            </w:r>
            <w:r w:rsidR="00AB51CB">
              <w:rPr>
                <w:rFonts w:asciiTheme="minorHAnsi" w:eastAsia="Times New Roman" w:hAnsiTheme="minorHAnsi" w:cstheme="minorHAnsi"/>
                <w:color w:val="071E22"/>
                <w:kern w:val="0"/>
                <w:lang w:eastAsia="fr-BE"/>
                <w14:ligatures w14:val="none"/>
              </w:rPr>
              <w:t>ublic d’</w:t>
            </w:r>
            <w:r w:rsidRPr="00A95A0F">
              <w:rPr>
                <w:rFonts w:asciiTheme="minorHAnsi" w:eastAsia="Times New Roman" w:hAnsiTheme="minorHAnsi" w:cstheme="minorHAnsi"/>
                <w:color w:val="071E22"/>
                <w:kern w:val="0"/>
                <w:lang w:eastAsia="fr-BE"/>
                <w14:ligatures w14:val="none"/>
              </w:rPr>
              <w:t>A</w:t>
            </w:r>
            <w:r w:rsidR="00AB51CB">
              <w:rPr>
                <w:rFonts w:asciiTheme="minorHAnsi" w:eastAsia="Times New Roman" w:hAnsiTheme="minorHAnsi" w:cstheme="minorHAnsi"/>
                <w:color w:val="071E22"/>
                <w:kern w:val="0"/>
                <w:lang w:eastAsia="fr-BE"/>
                <w14:ligatures w14:val="none"/>
              </w:rPr>
              <w:t xml:space="preserve">ction </w:t>
            </w:r>
            <w:r w:rsidRPr="00A95A0F">
              <w:rPr>
                <w:rFonts w:asciiTheme="minorHAnsi" w:eastAsia="Times New Roman" w:hAnsiTheme="minorHAnsi" w:cstheme="minorHAnsi"/>
                <w:color w:val="071E22"/>
                <w:kern w:val="0"/>
                <w:lang w:eastAsia="fr-BE"/>
                <w14:ligatures w14:val="none"/>
              </w:rPr>
              <w:t>S</w:t>
            </w:r>
            <w:r w:rsidR="00AB51CB">
              <w:rPr>
                <w:rFonts w:asciiTheme="minorHAnsi" w:eastAsia="Times New Roman" w:hAnsiTheme="minorHAnsi" w:cstheme="minorHAnsi"/>
                <w:color w:val="071E22"/>
                <w:kern w:val="0"/>
                <w:lang w:eastAsia="fr-BE"/>
                <w14:ligatures w14:val="none"/>
              </w:rPr>
              <w:t>ociale</w:t>
            </w:r>
          </w:p>
        </w:tc>
      </w:tr>
      <w:tr w:rsidR="00FC45BF" w:rsidRPr="006D6374" w14:paraId="720ECFC0" w14:textId="6CA90A25"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8BAB44" w14:textId="5EB2BDE2"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lastRenderedPageBreak/>
              <w:t>Le ménage doit quitter un logement ayant fait l’objet d’un arrêté d’inhabitabilité, de surpeuplement ou d’expropriation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364C02" w14:textId="5A79E02D"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2BF7137F" w14:textId="4FD55DB7"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Arrêté d’inhabitabilité, de surpeuplement ou d’expropriation délivrée par l’administration communale ou la région</w:t>
            </w:r>
          </w:p>
        </w:tc>
      </w:tr>
      <w:tr w:rsidR="00FC45BF" w:rsidRPr="006D6374" w14:paraId="067833DD" w14:textId="40B3B1E6"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D44EF96" w14:textId="49A9DA6A"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Le ménage est locataire d’un logement dont le bail est résilié pour occupation personnelle par le propriétaire ou pour travaux importants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A82AA1" w14:textId="51B78D07"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48BC9853" w14:textId="5E173E9E"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Copie du contrat de bail et lettre de renon pour occupation personnelle ou pour travaux délivrée par le propriétaire</w:t>
            </w:r>
          </w:p>
        </w:tc>
      </w:tr>
      <w:tr w:rsidR="00FC45BF" w:rsidRPr="006D6374" w14:paraId="1A34A255" w14:textId="062C84D8"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6A62CD" w14:textId="5BAB4723"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Le ménage doit quitter un logement situé dans un périmètre de rénovation urbaine déterminé réglementairement, et pour lequel un compromis de vente a été signé au profit d’une personne morale de droit public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5D312F" w14:textId="0B64088C"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74F0FA07" w14:textId="5DC031B4"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Copie du compromis de vente et attestation délivrée par l’administration communale</w:t>
            </w:r>
          </w:p>
        </w:tc>
      </w:tr>
      <w:tr w:rsidR="00FC45BF" w:rsidRPr="006D6374" w14:paraId="72105B11" w14:textId="5BB4DB26"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0444A94" w14:textId="7CB32218"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Le ménage occupe une caravane, un chalet ou un abri précaire à titre de résidence principale dans une zone non définie par le plan « Habitat permanent » ou dans une zone définie par le plan « Habitat permanent » si visé par la phase 2 de ce plan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EDF659" w14:textId="792875CE"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44481D57" w14:textId="0D8A444F"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hAnsiTheme="minorHAnsi" w:cstheme="minorHAnsi"/>
              </w:rPr>
              <w:t>Attestation délivrée par l’administration communale</w:t>
            </w:r>
          </w:p>
        </w:tc>
      </w:tr>
      <w:tr w:rsidR="00F50CD7" w:rsidRPr="006D6374" w14:paraId="40E67077" w14:textId="77777777" w:rsidTr="006E3F51">
        <w:trPr>
          <w:tblCellSpacing w:w="7"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tcPr>
          <w:p w14:paraId="3259FA5C" w14:textId="124DFB21" w:rsidR="00F50CD7" w:rsidRPr="00A95A0F" w:rsidRDefault="00F50CD7" w:rsidP="00AB51CB">
            <w:pPr>
              <w:jc w:val="both"/>
              <w:rPr>
                <w:rFonts w:asciiTheme="minorHAnsi" w:hAnsiTheme="minorHAnsi" w:cstheme="minorHAnsi"/>
                <w:b/>
                <w:bCs/>
                <w:u w:val="single"/>
              </w:rPr>
            </w:pPr>
            <w:r w:rsidRPr="00A95A0F">
              <w:rPr>
                <w:rFonts w:asciiTheme="minorHAnsi" w:hAnsiTheme="minorHAnsi" w:cstheme="minorHAnsi"/>
                <w:b/>
                <w:bCs/>
                <w:u w:val="single"/>
              </w:rPr>
              <w:t>En matière de situation de ménage</w:t>
            </w:r>
          </w:p>
        </w:tc>
      </w:tr>
      <w:tr w:rsidR="00FC45BF" w:rsidRPr="006D6374" w14:paraId="7488B83F" w14:textId="1D9A78F6"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8297DA" w14:textId="00E3D1BE"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 xml:space="preserve">Vous êtes sans-abri et avez quitté votre logement, dans les 3 mois qui précèdent l’introduction de votre candidature, </w:t>
            </w:r>
            <w:proofErr w:type="gramStart"/>
            <w:r w:rsidRPr="00A95A0F">
              <w:rPr>
                <w:rFonts w:asciiTheme="minorHAnsi" w:eastAsia="Times New Roman" w:hAnsiTheme="minorHAnsi" w:cstheme="minorHAnsi"/>
                <w:color w:val="071E22"/>
                <w:kern w:val="0"/>
                <w:lang w:eastAsia="fr-BE"/>
                <w14:ligatures w14:val="none"/>
              </w:rPr>
              <w:t>suite à des</w:t>
            </w:r>
            <w:proofErr w:type="gramEnd"/>
            <w:r w:rsidRPr="00A95A0F">
              <w:rPr>
                <w:rFonts w:asciiTheme="minorHAnsi" w:eastAsia="Times New Roman" w:hAnsiTheme="minorHAnsi" w:cstheme="minorHAnsi"/>
                <w:color w:val="071E22"/>
                <w:kern w:val="0"/>
                <w:lang w:eastAsia="fr-BE"/>
                <w14:ligatures w14:val="none"/>
              </w:rPr>
              <w:t xml:space="preserve"> violences intrafamiliales attestées dans des documents probants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088FFD" w14:textId="28ED789E"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4A1F2D7D" w14:textId="2D057198"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Attestation délivrée par un centre d’hébergement reconnu ou par le C</w:t>
            </w:r>
            <w:r w:rsidR="00AB51CB">
              <w:rPr>
                <w:rFonts w:asciiTheme="minorHAnsi" w:eastAsia="Times New Roman" w:hAnsiTheme="minorHAnsi" w:cstheme="minorHAnsi"/>
                <w:color w:val="071E22"/>
                <w:kern w:val="0"/>
                <w:lang w:eastAsia="fr-BE"/>
                <w14:ligatures w14:val="none"/>
              </w:rPr>
              <w:t xml:space="preserve">entre </w:t>
            </w:r>
            <w:r w:rsidRPr="00A95A0F">
              <w:rPr>
                <w:rFonts w:asciiTheme="minorHAnsi" w:eastAsia="Times New Roman" w:hAnsiTheme="minorHAnsi" w:cstheme="minorHAnsi"/>
                <w:color w:val="071E22"/>
                <w:kern w:val="0"/>
                <w:lang w:eastAsia="fr-BE"/>
                <w14:ligatures w14:val="none"/>
              </w:rPr>
              <w:t>P</w:t>
            </w:r>
            <w:r w:rsidR="00AB51CB">
              <w:rPr>
                <w:rFonts w:asciiTheme="minorHAnsi" w:eastAsia="Times New Roman" w:hAnsiTheme="minorHAnsi" w:cstheme="minorHAnsi"/>
                <w:color w:val="071E22"/>
                <w:kern w:val="0"/>
                <w:lang w:eastAsia="fr-BE"/>
                <w14:ligatures w14:val="none"/>
              </w:rPr>
              <w:t>ublic d’</w:t>
            </w:r>
            <w:r w:rsidRPr="00A95A0F">
              <w:rPr>
                <w:rFonts w:asciiTheme="minorHAnsi" w:eastAsia="Times New Roman" w:hAnsiTheme="minorHAnsi" w:cstheme="minorHAnsi"/>
                <w:color w:val="071E22"/>
                <w:kern w:val="0"/>
                <w:lang w:eastAsia="fr-BE"/>
                <w14:ligatures w14:val="none"/>
              </w:rPr>
              <w:t>A</w:t>
            </w:r>
            <w:r w:rsidR="00AB51CB">
              <w:rPr>
                <w:rFonts w:asciiTheme="minorHAnsi" w:eastAsia="Times New Roman" w:hAnsiTheme="minorHAnsi" w:cstheme="minorHAnsi"/>
                <w:color w:val="071E22"/>
                <w:kern w:val="0"/>
                <w:lang w:eastAsia="fr-BE"/>
                <w14:ligatures w14:val="none"/>
              </w:rPr>
              <w:t xml:space="preserve">ction </w:t>
            </w:r>
            <w:r w:rsidRPr="00A95A0F">
              <w:rPr>
                <w:rFonts w:asciiTheme="minorHAnsi" w:eastAsia="Times New Roman" w:hAnsiTheme="minorHAnsi" w:cstheme="minorHAnsi"/>
                <w:color w:val="071E22"/>
                <w:kern w:val="0"/>
                <w:lang w:eastAsia="fr-BE"/>
                <w14:ligatures w14:val="none"/>
              </w:rPr>
              <w:t>S</w:t>
            </w:r>
            <w:r w:rsidR="00AB51CB">
              <w:rPr>
                <w:rFonts w:asciiTheme="minorHAnsi" w:eastAsia="Times New Roman" w:hAnsiTheme="minorHAnsi" w:cstheme="minorHAnsi"/>
                <w:color w:val="071E22"/>
                <w:kern w:val="0"/>
                <w:lang w:eastAsia="fr-BE"/>
                <w14:ligatures w14:val="none"/>
              </w:rPr>
              <w:t>ociale</w:t>
            </w:r>
            <w:r w:rsidRPr="00A95A0F">
              <w:rPr>
                <w:rFonts w:asciiTheme="minorHAnsi" w:eastAsia="Times New Roman" w:hAnsiTheme="minorHAnsi" w:cstheme="minorHAnsi"/>
                <w:color w:val="071E22"/>
                <w:kern w:val="0"/>
                <w:lang w:eastAsia="fr-BE"/>
                <w14:ligatures w14:val="none"/>
              </w:rPr>
              <w:t xml:space="preserve"> signée par le président et le secrétaire, sauf délégation expresse</w:t>
            </w:r>
          </w:p>
        </w:tc>
      </w:tr>
      <w:tr w:rsidR="00FC45BF" w:rsidRPr="006D6374" w14:paraId="4DDAD125" w14:textId="2920F020"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C1132D6" w14:textId="63EEBDC2" w:rsidR="006D6374" w:rsidRPr="006D6374" w:rsidRDefault="00F50CD7" w:rsidP="001F59C4">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 xml:space="preserve">Votre ménage bénéficie de revenus issus au moins en partie d’un travail et ne dépassant pas </w:t>
            </w:r>
            <w:r w:rsidR="001F59C4" w:rsidRPr="001F59C4">
              <w:rPr>
                <w:rFonts w:asciiTheme="minorHAnsi" w:eastAsia="Times New Roman" w:hAnsiTheme="minorHAnsi" w:cstheme="minorHAnsi"/>
                <w:color w:val="071E22"/>
                <w:kern w:val="0"/>
                <w:lang w:eastAsia="fr-BE"/>
                <w14:ligatures w14:val="none"/>
              </w:rPr>
              <w:t>38.800€</w:t>
            </w:r>
            <w:r w:rsidR="001F59C4">
              <w:rPr>
                <w:rFonts w:asciiTheme="minorHAnsi" w:eastAsia="Times New Roman" w:hAnsiTheme="minorHAnsi" w:cstheme="minorHAnsi"/>
                <w:color w:val="071E22"/>
                <w:kern w:val="0"/>
                <w:lang w:eastAsia="fr-BE"/>
                <w14:ligatures w14:val="none"/>
              </w:rPr>
              <w:t>/an</w:t>
            </w:r>
            <w:r w:rsidR="001F59C4" w:rsidRPr="001F59C4">
              <w:rPr>
                <w:rFonts w:asciiTheme="minorHAnsi" w:eastAsia="Times New Roman" w:hAnsiTheme="minorHAnsi" w:cstheme="minorHAnsi"/>
                <w:color w:val="071E22"/>
                <w:kern w:val="0"/>
                <w:lang w:eastAsia="fr-BE"/>
                <w14:ligatures w14:val="none"/>
              </w:rPr>
              <w:t xml:space="preserve"> augmentés de 2.900 € par enfant à </w:t>
            </w:r>
            <w:r w:rsidR="001F59C4">
              <w:rPr>
                <w:rFonts w:asciiTheme="minorHAnsi" w:eastAsia="Times New Roman" w:hAnsiTheme="minorHAnsi" w:cstheme="minorHAnsi"/>
                <w:color w:val="071E22"/>
                <w:kern w:val="0"/>
                <w:lang w:eastAsia="fr-BE"/>
                <w14:ligatures w14:val="none"/>
              </w:rPr>
              <w:t>charge.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D80F95" w14:textId="77777777" w:rsidR="006D6374" w:rsidRPr="006D6374" w:rsidRDefault="006D6374" w:rsidP="00AB51CB">
            <w:pPr>
              <w:jc w:val="both"/>
              <w:rPr>
                <w:rFonts w:asciiTheme="minorHAnsi" w:eastAsia="Times New Roman" w:hAnsiTheme="minorHAnsi" w:cstheme="minorHAnsi"/>
                <w:color w:val="071E22"/>
                <w:kern w:val="0"/>
                <w:lang w:eastAsia="fr-BE"/>
                <w14:ligatures w14:val="none"/>
              </w:rPr>
            </w:pPr>
            <w:r w:rsidRPr="006D6374">
              <w:rPr>
                <w:rFonts w:asciiTheme="minorHAnsi" w:eastAsia="Times New Roman" w:hAnsiTheme="minorHAnsi" w:cstheme="minorHAnsi"/>
                <w:color w:val="071E22"/>
                <w:kern w:val="0"/>
                <w:lang w:eastAsia="fr-BE"/>
                <w14:ligatures w14:val="non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6FA8BBB0" w14:textId="415BA554"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Pour les salariés, copie du contrat de travail ou document attestant d’une relation de travail délivrée par l’employeur ou l’administration fiscale Pour les indépendants, attestation de paiement des cotisations sociales délivrée par la caisse de cotisations sociale ou l’administration fiscale</w:t>
            </w:r>
          </w:p>
        </w:tc>
      </w:tr>
      <w:tr w:rsidR="00FC45BF" w:rsidRPr="006D6374" w14:paraId="1AD6669B" w14:textId="37353464"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E9668C2" w14:textId="121F8EAA" w:rsidR="006D6374" w:rsidRPr="00AA2288" w:rsidRDefault="00F50CD7" w:rsidP="00AB51CB">
            <w:pPr>
              <w:jc w:val="both"/>
              <w:rPr>
                <w:rFonts w:asciiTheme="minorHAnsi" w:eastAsia="Times New Roman" w:hAnsiTheme="minorHAnsi" w:cstheme="minorHAnsi"/>
                <w:color w:val="071E22"/>
                <w:kern w:val="0"/>
                <w:lang w:eastAsia="fr-BE"/>
                <w14:ligatures w14:val="none"/>
              </w:rPr>
            </w:pPr>
            <w:r w:rsidRPr="00AA2288">
              <w:rPr>
                <w:rFonts w:asciiTheme="minorHAnsi" w:eastAsia="Times New Roman" w:hAnsiTheme="minorHAnsi" w:cstheme="minorHAnsi"/>
                <w:color w:val="071E22"/>
                <w:kern w:val="0"/>
                <w:lang w:eastAsia="fr-BE"/>
                <w14:ligatures w14:val="none"/>
              </w:rPr>
              <w:t>Vous êtes enfant mineur mis en autonomie et encadré par un service d’aide à la jeunesse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3DBF08" w14:textId="5824E78A" w:rsidR="006D6374" w:rsidRPr="00AA2288" w:rsidRDefault="00F50CD7" w:rsidP="00AB51CB">
            <w:pPr>
              <w:jc w:val="both"/>
              <w:rPr>
                <w:rFonts w:asciiTheme="minorHAnsi" w:eastAsia="Times New Roman" w:hAnsiTheme="minorHAnsi" w:cstheme="minorHAnsi"/>
                <w:color w:val="071E22"/>
                <w:kern w:val="0"/>
                <w:lang w:eastAsia="fr-BE"/>
                <w14:ligatures w14:val="none"/>
              </w:rPr>
            </w:pPr>
            <w:r w:rsidRPr="00AA2288">
              <w:rPr>
                <w:rFonts w:asciiTheme="minorHAnsi" w:eastAsia="Times New Roman" w:hAnsiTheme="minorHAnsi" w:cstheme="minorHAnsi"/>
                <w:color w:val="071E22"/>
                <w:kern w:val="0"/>
                <w:lang w:eastAsia="fr-BE"/>
                <w14:ligatures w14:val="none"/>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0F27B813" w14:textId="557336D2" w:rsidR="006D6374" w:rsidRPr="00AA2288" w:rsidRDefault="00F50CD7" w:rsidP="00AB51CB">
            <w:pPr>
              <w:jc w:val="both"/>
              <w:rPr>
                <w:rFonts w:asciiTheme="minorHAnsi" w:eastAsia="Times New Roman" w:hAnsiTheme="minorHAnsi" w:cstheme="minorHAnsi"/>
                <w:color w:val="071E22"/>
                <w:kern w:val="0"/>
                <w:lang w:eastAsia="fr-BE"/>
                <w14:ligatures w14:val="none"/>
              </w:rPr>
            </w:pPr>
            <w:r w:rsidRPr="00AA2288">
              <w:rPr>
                <w:rFonts w:asciiTheme="minorHAnsi" w:eastAsia="Times New Roman" w:hAnsiTheme="minorHAnsi" w:cstheme="minorHAnsi"/>
                <w:color w:val="071E22"/>
                <w:kern w:val="0"/>
                <w:lang w:eastAsia="fr-BE"/>
                <w14:ligatures w14:val="none"/>
              </w:rPr>
              <w:t>Attestation de mise en autonomie délivrée par le directeur de l’aide à la jeunesse</w:t>
            </w:r>
          </w:p>
        </w:tc>
      </w:tr>
      <w:tr w:rsidR="00FC45BF" w:rsidRPr="006D6374" w14:paraId="5FB96997" w14:textId="01CD58EB"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E2B13D6" w14:textId="1CD24B5D"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 xml:space="preserve">Un des membres de votre ménage ne peut plus travailler en raison d’un </w:t>
            </w:r>
            <w:r w:rsidRPr="00A95A0F">
              <w:rPr>
                <w:rFonts w:asciiTheme="minorHAnsi" w:eastAsia="Times New Roman" w:hAnsiTheme="minorHAnsi" w:cstheme="minorHAnsi"/>
                <w:color w:val="071E22"/>
                <w:kern w:val="0"/>
                <w:lang w:eastAsia="fr-BE"/>
                <w14:ligatures w14:val="none"/>
              </w:rPr>
              <w:lastRenderedPageBreak/>
              <w:t>accident du travail ou d’une maladie professionnelle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A4D62E" w14:textId="59FA368C"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lastRenderedPageBreak/>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3DD8E2B3" w14:textId="096BBB32"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Attestation délivrée par le fonds des maladies professionnelles ou le fonds des accidents du travail</w:t>
            </w:r>
          </w:p>
        </w:tc>
      </w:tr>
      <w:tr w:rsidR="00FC45BF" w:rsidRPr="006D6374" w14:paraId="1FE68F0E" w14:textId="447DB0C4"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14BF9D" w14:textId="3FE3F98A"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Le seul membre de votre ménage qui travaillait a perdu son emploi dans les 12 derniers mois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207CA3F" w14:textId="77777777" w:rsidR="006D6374" w:rsidRPr="006D6374" w:rsidRDefault="006D6374" w:rsidP="00AB51CB">
            <w:pPr>
              <w:jc w:val="both"/>
              <w:rPr>
                <w:rFonts w:asciiTheme="minorHAnsi" w:eastAsia="Times New Roman" w:hAnsiTheme="minorHAnsi" w:cstheme="minorHAnsi"/>
                <w:color w:val="071E22"/>
                <w:kern w:val="0"/>
                <w:lang w:eastAsia="fr-BE"/>
                <w14:ligatures w14:val="none"/>
              </w:rPr>
            </w:pPr>
            <w:r w:rsidRPr="006D6374">
              <w:rPr>
                <w:rFonts w:asciiTheme="minorHAnsi" w:eastAsia="Times New Roman" w:hAnsiTheme="minorHAnsi" w:cstheme="minorHAnsi"/>
                <w:color w:val="071E22"/>
                <w:kern w:val="0"/>
                <w:lang w:eastAsia="fr-BE"/>
                <w14:ligatures w14:val="none"/>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24F3217A" w14:textId="676D5CCA"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Fiches de salaire des 12 derniers mois ou copie du contrat travail pour les salariés délivrés par l’employeur ou copie de l’avertissement extrait de rôle (AER) ou attestation de paiement des cotisations sociales délivrée par l’administration fiscale et Copie du C4 délivrée par l’employeur pour les salariés ou de l’attestation de cessation d’activités délivrée par le guichet d’entreprise pour les indépendants</w:t>
            </w:r>
          </w:p>
        </w:tc>
      </w:tr>
      <w:tr w:rsidR="00FC45BF" w:rsidRPr="006D6374" w14:paraId="27E1DB04" w14:textId="1E5809BB"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0AE074" w14:textId="7136C97A"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 xml:space="preserve">Votre ménage bénéficie de revenus issus de pension(s) légale(s) et ne dépassant pas </w:t>
            </w:r>
            <w:r w:rsidR="009A710D">
              <w:t>15.500 €/an pour une personne seule ou 21.200 €/an pour plusieurs personnes, augmentés de 2.900 €/an par enfant à charge</w:t>
            </w:r>
            <w:r w:rsidR="009A710D" w:rsidRPr="00A95A0F" w:rsidDel="009A710D">
              <w:rPr>
                <w:rFonts w:asciiTheme="minorHAnsi" w:eastAsia="Times New Roman" w:hAnsiTheme="minorHAnsi" w:cstheme="minorHAnsi"/>
                <w:color w:val="071E22"/>
                <w:kern w:val="0"/>
                <w:lang w:eastAsia="fr-BE"/>
                <w14:ligatures w14:val="none"/>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51B036" w14:textId="360C6A8D"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327A1E8E" w14:textId="381752D1"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Copie de l’avertissement extrait de rôle (AER) délivrée par l’administration fiscale ou fiche de pension délivrée par l'Office national des Pensions (ONP) ou SCDF - Pensions</w:t>
            </w:r>
          </w:p>
        </w:tc>
      </w:tr>
      <w:tr w:rsidR="00FC45BF" w:rsidRPr="006D6374" w14:paraId="49861972" w14:textId="11F2FC57"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9BE24D" w14:textId="5502E87A" w:rsidR="006D6374" w:rsidRPr="006D6374"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Vous bénéficiez d’une pension de prisonnier de guerre ou vous êtes invalide de guerre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456023" w14:textId="77777777" w:rsidR="006D6374" w:rsidRPr="006D6374" w:rsidRDefault="006D6374" w:rsidP="00AB51CB">
            <w:pPr>
              <w:jc w:val="both"/>
              <w:rPr>
                <w:rFonts w:asciiTheme="minorHAnsi" w:eastAsia="Times New Roman" w:hAnsiTheme="minorHAnsi" w:cstheme="minorHAnsi"/>
                <w:color w:val="071E22"/>
                <w:kern w:val="0"/>
                <w:lang w:eastAsia="fr-BE"/>
                <w14:ligatures w14:val="none"/>
              </w:rPr>
            </w:pPr>
            <w:r w:rsidRPr="006D6374">
              <w:rPr>
                <w:rFonts w:asciiTheme="minorHAnsi" w:eastAsia="Times New Roman" w:hAnsiTheme="minorHAnsi" w:cstheme="minorHAnsi"/>
                <w:color w:val="071E22"/>
                <w:kern w:val="0"/>
                <w:lang w:eastAsia="fr-BE"/>
                <w14:ligatures w14:val="none"/>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31C74569" w14:textId="4F6CF778" w:rsidR="006D6374"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Copie d’un brevet de pension délivrée par le SPF Sécurité sociale pour les bénéficiaires d’une pension civile ou délivrée par le Service des Pensions du Secteur Public pour les bénéficiaires d’une pension militaire</w:t>
            </w:r>
          </w:p>
        </w:tc>
      </w:tr>
      <w:tr w:rsidR="00F50CD7" w:rsidRPr="006D6374" w14:paraId="781157D3" w14:textId="77777777"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6C80F4B" w14:textId="1679363B" w:rsidR="00F50CD7"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Vous êtes un ancien prisonnier politique ou un de ses ayants droit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3FF9D7E" w14:textId="534A6C48" w:rsidR="00F50CD7"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1049BE2C" w14:textId="1866BAE2" w:rsidR="00F50CD7"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Attestation délivrée le Service Public Fédéral (SPF) Sécurité sociale</w:t>
            </w:r>
          </w:p>
        </w:tc>
      </w:tr>
      <w:tr w:rsidR="00F50CD7" w:rsidRPr="006D6374" w14:paraId="26BCD907" w14:textId="77777777" w:rsidTr="006D6374">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E68AB0E" w14:textId="65A015EC" w:rsidR="00F50CD7"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Vous êtes un ancien ouvrier mineur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0076FD53" w14:textId="75DF0AF6" w:rsidR="00F50CD7"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6FE10655" w14:textId="49D6454F" w:rsidR="00F50CD7" w:rsidRPr="00A95A0F" w:rsidRDefault="00F50CD7" w:rsidP="00AB51CB">
            <w:pPr>
              <w:jc w:val="both"/>
              <w:rPr>
                <w:rFonts w:asciiTheme="minorHAnsi" w:eastAsia="Times New Roman" w:hAnsiTheme="minorHAnsi" w:cstheme="minorHAnsi"/>
                <w:color w:val="071E22"/>
                <w:kern w:val="0"/>
                <w:lang w:eastAsia="fr-BE"/>
                <w14:ligatures w14:val="none"/>
              </w:rPr>
            </w:pPr>
            <w:r w:rsidRPr="00A95A0F">
              <w:rPr>
                <w:rFonts w:asciiTheme="minorHAnsi" w:eastAsia="Times New Roman" w:hAnsiTheme="minorHAnsi" w:cstheme="minorHAnsi"/>
                <w:color w:val="071E22"/>
                <w:kern w:val="0"/>
                <w:lang w:eastAsia="fr-BE"/>
                <w14:ligatures w14:val="none"/>
              </w:rPr>
              <w:t>Attestation délivrée le Service des indemnités de l’INAMI</w:t>
            </w:r>
          </w:p>
        </w:tc>
      </w:tr>
    </w:tbl>
    <w:p w14:paraId="51791D2D" w14:textId="77777777" w:rsidR="00715B62" w:rsidRDefault="00715B62" w:rsidP="00BF5C3C">
      <w:pPr>
        <w:rPr>
          <w:sz w:val="20"/>
        </w:rPr>
        <w:sectPr w:rsidR="00715B62">
          <w:headerReference w:type="default" r:id="rId15"/>
          <w:type w:val="continuous"/>
          <w:pgSz w:w="11910" w:h="16840"/>
          <w:pgMar w:top="1100" w:right="580" w:bottom="280" w:left="620" w:header="720" w:footer="720" w:gutter="0"/>
          <w:cols w:space="720"/>
        </w:sectPr>
      </w:pPr>
    </w:p>
    <w:p w14:paraId="0DA0CE8B" w14:textId="77777777" w:rsidR="00423E3D" w:rsidRDefault="00423E3D" w:rsidP="000C624D">
      <w:pPr>
        <w:jc w:val="both"/>
      </w:pPr>
    </w:p>
    <w:p w14:paraId="3509AAA4" w14:textId="77777777" w:rsidR="00B2026C" w:rsidRDefault="00B2026C" w:rsidP="000C624D">
      <w:pPr>
        <w:jc w:val="both"/>
      </w:pPr>
    </w:p>
    <w:p w14:paraId="21E23A38" w14:textId="5F27BF53" w:rsidR="00B2026C" w:rsidRDefault="00F5376D" w:rsidP="000C624D">
      <w:pPr>
        <w:jc w:val="both"/>
      </w:pPr>
      <w:r>
        <w:t>§</w:t>
      </w:r>
      <w:r w:rsidR="00017357">
        <w:t>4.</w:t>
      </w:r>
      <w:r>
        <w:t xml:space="preserve"> </w:t>
      </w:r>
      <w:commentRangeStart w:id="9"/>
      <w:r w:rsidR="00B2026C">
        <w:t>A ces critères, l</w:t>
      </w:r>
      <w:r w:rsidR="00B2026C" w:rsidRPr="000606AF">
        <w:t>e ménage bénéfici</w:t>
      </w:r>
      <w:r w:rsidR="00B2026C">
        <w:t>e</w:t>
      </w:r>
      <w:r w:rsidR="00B2026C" w:rsidRPr="000606AF">
        <w:t xml:space="preserve"> de deux points par année d'ancienneté de la demande de candidature.</w:t>
      </w:r>
      <w:commentRangeEnd w:id="9"/>
      <w:r w:rsidR="006B0D03">
        <w:rPr>
          <w:rStyle w:val="Marquedecommentaire"/>
        </w:rPr>
        <w:commentReference w:id="9"/>
      </w:r>
      <w:r w:rsidR="002043A9">
        <w:t xml:space="preserve"> C</w:t>
      </w:r>
      <w:r w:rsidR="002043A9" w:rsidRPr="002043A9">
        <w:t>e bénéfice ne peut dépasser le maximum six points</w:t>
      </w:r>
      <w:r w:rsidR="002043A9">
        <w:t>.</w:t>
      </w:r>
    </w:p>
    <w:p w14:paraId="7900A00A" w14:textId="77777777" w:rsidR="00B2026C" w:rsidRDefault="00B2026C" w:rsidP="000C624D">
      <w:pPr>
        <w:jc w:val="both"/>
      </w:pPr>
    </w:p>
    <w:p w14:paraId="36D60BB5" w14:textId="77E4FCB2" w:rsidR="004F51E7" w:rsidRDefault="00017357" w:rsidP="000C624D">
      <w:pPr>
        <w:jc w:val="both"/>
      </w:pPr>
      <w:r>
        <w:t>§5.</w:t>
      </w:r>
      <w:r w:rsidR="00F5376D">
        <w:t xml:space="preserve"> </w:t>
      </w:r>
      <w:r w:rsidR="004F51E7" w:rsidRPr="000606AF">
        <w:t xml:space="preserve">Les </w:t>
      </w:r>
      <w:r w:rsidR="006B0D03">
        <w:t>candidats locataires</w:t>
      </w:r>
      <w:r w:rsidR="006B0D03" w:rsidRPr="000606AF">
        <w:t xml:space="preserve"> </w:t>
      </w:r>
      <w:r w:rsidR="004F51E7" w:rsidRPr="000606AF">
        <w:t xml:space="preserve">doivent </w:t>
      </w:r>
      <w:r w:rsidR="000F2E77">
        <w:t>compléter leurs demandes dans un délai de 30 jours à la date de signature du document de demande sous peine de nullité.</w:t>
      </w:r>
    </w:p>
    <w:p w14:paraId="2ADE684F" w14:textId="0E3153DF" w:rsidR="006F35C3" w:rsidRDefault="006F35C3" w:rsidP="000C624D">
      <w:pPr>
        <w:jc w:val="both"/>
      </w:pPr>
      <w:r>
        <w:t>Les</w:t>
      </w:r>
      <w:r w:rsidRPr="006F35C3">
        <w:t xml:space="preserve"> candidature</w:t>
      </w:r>
      <w:r>
        <w:t>s</w:t>
      </w:r>
      <w:r w:rsidRPr="006F35C3">
        <w:t xml:space="preserve"> doi</w:t>
      </w:r>
      <w:r>
        <w:t>ven</w:t>
      </w:r>
      <w:r w:rsidRPr="006F35C3">
        <w:t>t être renouvelée</w:t>
      </w:r>
      <w:r>
        <w:t>s, et ce,</w:t>
      </w:r>
      <w:r w:rsidRPr="006F35C3">
        <w:t xml:space="preserve"> dans </w:t>
      </w:r>
      <w:r>
        <w:t>leur</w:t>
      </w:r>
      <w:r w:rsidRPr="006F35C3">
        <w:t xml:space="preserve"> entièreté</w:t>
      </w:r>
      <w:r>
        <w:t>,</w:t>
      </w:r>
      <w:r w:rsidRPr="006F35C3">
        <w:t xml:space="preserve"> entre le 1ᵉʳ janvier et le 15 février de chaque année, sous peine de radiation pour non-renouvellement.</w:t>
      </w:r>
    </w:p>
    <w:p w14:paraId="3B33484A" w14:textId="4CB69BDF" w:rsidR="000A0117" w:rsidRDefault="00760D1F" w:rsidP="00D94804">
      <w:pPr>
        <w:pStyle w:val="Titre1"/>
        <w:numPr>
          <w:ilvl w:val="0"/>
          <w:numId w:val="0"/>
        </w:numPr>
      </w:pPr>
      <w:bookmarkStart w:id="10" w:name="_Toc144821297"/>
      <w:r>
        <w:t>Article 5 </w:t>
      </w:r>
      <w:r w:rsidR="00D34DE0">
        <w:t>-</w:t>
      </w:r>
      <w:r>
        <w:t xml:space="preserve"> </w:t>
      </w:r>
      <w:r w:rsidR="00235597">
        <w:t>Attributions préférentielles</w:t>
      </w:r>
      <w:bookmarkEnd w:id="10"/>
    </w:p>
    <w:p w14:paraId="03B22626" w14:textId="07C4BA91" w:rsidR="00364741" w:rsidRDefault="00F5376D" w:rsidP="000606AF">
      <w:pPr>
        <w:jc w:val="both"/>
      </w:pPr>
      <w:r>
        <w:t>§</w:t>
      </w:r>
      <w:r w:rsidR="00017357">
        <w:t>1</w:t>
      </w:r>
      <w:r w:rsidR="00017357" w:rsidRPr="00D94804">
        <w:rPr>
          <w:vertAlign w:val="superscript"/>
        </w:rPr>
        <w:t>er</w:t>
      </w:r>
      <w:r w:rsidR="00017357">
        <w:t>.</w:t>
      </w:r>
      <w:r>
        <w:t xml:space="preserve"> </w:t>
      </w:r>
      <w:r w:rsidR="000A0117">
        <w:t xml:space="preserve">Les logements « Merlettes 1 » et « Merlettes 2 » </w:t>
      </w:r>
      <w:r w:rsidR="00681C2D">
        <w:t>ont pour vocation de créer ou soutenir la cohésion sociale sur le territoire de l’entité de Sombreffe. A ce titre, il est décidé de critères spécifiques</w:t>
      </w:r>
      <w:r w:rsidR="00344A0A">
        <w:t>, justifiés en suivant,</w:t>
      </w:r>
      <w:r w:rsidR="00681C2D">
        <w:t xml:space="preserve"> portant à préférence une candidature.</w:t>
      </w:r>
      <w:r w:rsidR="00726095">
        <w:t xml:space="preserve"> </w:t>
      </w:r>
    </w:p>
    <w:p w14:paraId="50EE28A4" w14:textId="77777777" w:rsidR="00F87681" w:rsidRDefault="00F87681" w:rsidP="000606AF">
      <w:pPr>
        <w:jc w:val="both"/>
      </w:pPr>
    </w:p>
    <w:p w14:paraId="3BFBA075" w14:textId="11D94E2C" w:rsidR="00F87681" w:rsidRDefault="00F5376D" w:rsidP="000606AF">
      <w:pPr>
        <w:jc w:val="both"/>
      </w:pPr>
      <w:r>
        <w:t>§</w:t>
      </w:r>
      <w:r w:rsidR="00017357">
        <w:t>2.</w:t>
      </w:r>
      <w:r>
        <w:t xml:space="preserve"> </w:t>
      </w:r>
      <w:r w:rsidR="00F87681">
        <w:t>Ces critères d’attributions portent comme des</w:t>
      </w:r>
      <w:r w:rsidR="00F87681" w:rsidRPr="00F87681">
        <w:t xml:space="preserve"> dérogations exceptionnelles aux règles de priorité</w:t>
      </w:r>
      <w:r w:rsidR="00F87681">
        <w:t>.</w:t>
      </w:r>
    </w:p>
    <w:p w14:paraId="4F44C1FF" w14:textId="77777777" w:rsidR="00875098" w:rsidRDefault="00875098" w:rsidP="000606AF">
      <w:pPr>
        <w:jc w:val="both"/>
      </w:pPr>
    </w:p>
    <w:tbl>
      <w:tblPr>
        <w:tblStyle w:val="Grilledutableau"/>
        <w:tblW w:w="0" w:type="auto"/>
        <w:tblLook w:val="04A0" w:firstRow="1" w:lastRow="0" w:firstColumn="1" w:lastColumn="0" w:noHBand="0" w:noVBand="1"/>
      </w:tblPr>
      <w:tblGrid>
        <w:gridCol w:w="4531"/>
        <w:gridCol w:w="4531"/>
      </w:tblGrid>
      <w:tr w:rsidR="00364741" w14:paraId="52043692" w14:textId="77777777" w:rsidTr="00364741">
        <w:tc>
          <w:tcPr>
            <w:tcW w:w="4531" w:type="dxa"/>
          </w:tcPr>
          <w:p w14:paraId="57EDEB14" w14:textId="563684B2" w:rsidR="00364741" w:rsidRPr="00D502F8" w:rsidRDefault="00A270A8" w:rsidP="00364741">
            <w:pPr>
              <w:jc w:val="both"/>
              <w:rPr>
                <w:b/>
                <w:bCs/>
                <w:u w:val="single"/>
              </w:rPr>
            </w:pPr>
            <w:r w:rsidRPr="00D502F8">
              <w:rPr>
                <w:b/>
                <w:bCs/>
                <w:u w:val="single"/>
              </w:rPr>
              <w:t>Critères</w:t>
            </w:r>
          </w:p>
        </w:tc>
        <w:tc>
          <w:tcPr>
            <w:tcW w:w="4531" w:type="dxa"/>
          </w:tcPr>
          <w:p w14:paraId="5D604A03" w14:textId="3A291DEA" w:rsidR="00364741" w:rsidRPr="00D502F8" w:rsidRDefault="00A270A8" w:rsidP="000606AF">
            <w:pPr>
              <w:jc w:val="both"/>
              <w:rPr>
                <w:b/>
                <w:bCs/>
                <w:u w:val="single"/>
              </w:rPr>
            </w:pPr>
            <w:r w:rsidRPr="00D502F8">
              <w:rPr>
                <w:b/>
                <w:bCs/>
                <w:u w:val="single"/>
              </w:rPr>
              <w:t>Documents à fournir</w:t>
            </w:r>
          </w:p>
        </w:tc>
      </w:tr>
      <w:tr w:rsidR="00364741" w14:paraId="5B7E0AEE" w14:textId="77777777" w:rsidTr="00364741">
        <w:tc>
          <w:tcPr>
            <w:tcW w:w="4531" w:type="dxa"/>
          </w:tcPr>
          <w:p w14:paraId="08E7C65B" w14:textId="60DE9F2F" w:rsidR="0093331D" w:rsidRDefault="00364741" w:rsidP="00364741">
            <w:pPr>
              <w:jc w:val="both"/>
            </w:pPr>
            <w:r w:rsidRPr="00344A0A">
              <w:rPr>
                <w:b/>
                <w:bCs/>
              </w:rPr>
              <w:t>Résidence dans la commune de Sombreffe :</w:t>
            </w:r>
            <w:r>
              <w:t xml:space="preserve"> Les habitants de Sombreffe qui souhaitent bénéficier d'un logement dans leur propre commune p</w:t>
            </w:r>
            <w:r w:rsidR="00677292">
              <w:t>euven</w:t>
            </w:r>
            <w:r>
              <w:t xml:space="preserve">t bénéficier d'une priorité supplémentaire. </w:t>
            </w:r>
            <w:r w:rsidR="00D868C8">
              <w:t xml:space="preserve">L’éligibilité à ce critère est </w:t>
            </w:r>
            <w:proofErr w:type="gramStart"/>
            <w:r w:rsidR="00D868C8">
              <w:t>fixé</w:t>
            </w:r>
            <w:proofErr w:type="gramEnd"/>
            <w:r w:rsidR="00D868C8">
              <w:t xml:space="preserve"> à une période ininterrompue de </w:t>
            </w:r>
            <w:r w:rsidR="00D868C8" w:rsidRPr="002C3653">
              <w:t>5</w:t>
            </w:r>
            <w:r w:rsidR="00D868C8">
              <w:t xml:space="preserve"> ans d</w:t>
            </w:r>
            <w:r w:rsidR="00B82857">
              <w:t xml:space="preserve">e </w:t>
            </w:r>
            <w:r w:rsidR="00A16499">
              <w:t>résidence effective</w:t>
            </w:r>
            <w:r w:rsidR="00D868C8">
              <w:t xml:space="preserve"> sur la commune.</w:t>
            </w:r>
          </w:p>
          <w:p w14:paraId="6BC9AB99" w14:textId="71F0BC59" w:rsidR="00364741" w:rsidRDefault="00C042A4" w:rsidP="00364741">
            <w:pPr>
              <w:jc w:val="both"/>
            </w:pPr>
            <w:r>
              <w:t>Le critère</w:t>
            </w:r>
            <w:r w:rsidR="00364741">
              <w:t xml:space="preserve"> favorise la continuité de leur vie sociale, familiale et professionnelle dans leur environnement familier.</w:t>
            </w:r>
          </w:p>
          <w:p w14:paraId="06AE64F2" w14:textId="06347F8E" w:rsidR="00364741" w:rsidRDefault="0093331D" w:rsidP="0093331D">
            <w:pPr>
              <w:jc w:val="both"/>
            </w:pPr>
            <w:r>
              <w:t>Ce critère se justifie également par les redevances locales payées et alimentant les finances communales et, indirectement, du C</w:t>
            </w:r>
            <w:r w:rsidR="00AB51CB">
              <w:t xml:space="preserve">entre </w:t>
            </w:r>
            <w:r>
              <w:t>P</w:t>
            </w:r>
            <w:r w:rsidR="00AB51CB">
              <w:t>ublic d’</w:t>
            </w:r>
            <w:r>
              <w:t>A</w:t>
            </w:r>
            <w:r w:rsidR="00AB51CB">
              <w:t xml:space="preserve">ction </w:t>
            </w:r>
            <w:r>
              <w:t>S</w:t>
            </w:r>
            <w:r w:rsidR="00AB51CB">
              <w:t>ociale</w:t>
            </w:r>
            <w:r>
              <w:t>.</w:t>
            </w:r>
          </w:p>
        </w:tc>
        <w:tc>
          <w:tcPr>
            <w:tcW w:w="4531" w:type="dxa"/>
          </w:tcPr>
          <w:p w14:paraId="0C7DF59E" w14:textId="7E0D8E0F" w:rsidR="00364741" w:rsidRDefault="00D868C8" w:rsidP="000606AF">
            <w:pPr>
              <w:jc w:val="both"/>
            </w:pPr>
            <w:r>
              <w:t>Composition de ménage</w:t>
            </w:r>
            <w:r w:rsidR="00A16499">
              <w:t xml:space="preserve"> stipulant la date de domiciliation sur la commune.</w:t>
            </w:r>
          </w:p>
          <w:p w14:paraId="6B634C96" w14:textId="07553902" w:rsidR="00A16499" w:rsidRDefault="00A16499" w:rsidP="000606AF">
            <w:pPr>
              <w:jc w:val="both"/>
            </w:pPr>
            <w:r>
              <w:t>Le cas échéant, preuves permettant de justifier de la résidence ( bail, contrat d’énergie, …)</w:t>
            </w:r>
          </w:p>
        </w:tc>
      </w:tr>
      <w:tr w:rsidR="00364741" w14:paraId="04D46107" w14:textId="77777777" w:rsidTr="00364741">
        <w:tc>
          <w:tcPr>
            <w:tcW w:w="4531" w:type="dxa"/>
          </w:tcPr>
          <w:p w14:paraId="370D312B" w14:textId="4EF04E6A" w:rsidR="006D1A91" w:rsidRDefault="00364741" w:rsidP="00364741">
            <w:pPr>
              <w:jc w:val="both"/>
            </w:pPr>
            <w:r w:rsidRPr="00344A0A">
              <w:rPr>
                <w:b/>
                <w:bCs/>
              </w:rPr>
              <w:t>Lien avec la communauté locale :</w:t>
            </w:r>
            <w:r>
              <w:t xml:space="preserve"> Les personnes ayant des liens étroits avec la communauté de Sombreffe, par le biais de leur</w:t>
            </w:r>
            <w:r w:rsidR="00677292">
              <w:t>s</w:t>
            </w:r>
            <w:r>
              <w:t xml:space="preserve"> implication</w:t>
            </w:r>
            <w:r w:rsidR="00677292">
              <w:t>s</w:t>
            </w:r>
            <w:r>
              <w:t xml:space="preserve"> dans des activités associatives</w:t>
            </w:r>
            <w:r w:rsidR="00344A0A">
              <w:t>,</w:t>
            </w:r>
            <w:r w:rsidR="00C56E66">
              <w:t xml:space="preserve"> </w:t>
            </w:r>
            <w:r>
              <w:t>des engagements bénévoles,</w:t>
            </w:r>
            <w:r w:rsidR="00222BF0">
              <w:t xml:space="preserve"> des clubs sportifs ou des initiatives culturelles</w:t>
            </w:r>
            <w:r>
              <w:t xml:space="preserve"> peuvent être considérées comme prioritaires. </w:t>
            </w:r>
          </w:p>
          <w:p w14:paraId="0D7630CB" w14:textId="51A9AFFE" w:rsidR="00364741" w:rsidRDefault="00C042A4" w:rsidP="00C042A4">
            <w:pPr>
              <w:jc w:val="both"/>
            </w:pPr>
            <w:r>
              <w:t>Le soutien aux liens communautaires</w:t>
            </w:r>
            <w:r w:rsidR="00364741">
              <w:t xml:space="preserve"> privilégie la cohésion sociale en encourageant les individus déjà intégrés dans le tissu social local à demeurer dans la commune.</w:t>
            </w:r>
          </w:p>
        </w:tc>
        <w:tc>
          <w:tcPr>
            <w:tcW w:w="4531" w:type="dxa"/>
          </w:tcPr>
          <w:p w14:paraId="66F09CDE" w14:textId="77777777" w:rsidR="00364741" w:rsidRDefault="006D1A91" w:rsidP="000606AF">
            <w:pPr>
              <w:jc w:val="both"/>
            </w:pPr>
            <w:r>
              <w:t>Attestation de bénévolat</w:t>
            </w:r>
          </w:p>
          <w:p w14:paraId="0A3A978B" w14:textId="12C9158D" w:rsidR="006D1A91" w:rsidRDefault="006D1A91" w:rsidP="000606AF">
            <w:pPr>
              <w:jc w:val="both"/>
            </w:pPr>
            <w:r>
              <w:t>Document signifiant la participation à des activités communautaires</w:t>
            </w:r>
          </w:p>
        </w:tc>
      </w:tr>
      <w:tr w:rsidR="00364741" w14:paraId="45208D31" w14:textId="77777777" w:rsidTr="00364741">
        <w:tc>
          <w:tcPr>
            <w:tcW w:w="4531" w:type="dxa"/>
          </w:tcPr>
          <w:p w14:paraId="237AF186" w14:textId="0DF85A13" w:rsidR="008A18AD" w:rsidRDefault="00364741" w:rsidP="00364741">
            <w:pPr>
              <w:jc w:val="both"/>
            </w:pPr>
            <w:r w:rsidRPr="00344A0A">
              <w:rPr>
                <w:b/>
                <w:bCs/>
              </w:rPr>
              <w:lastRenderedPageBreak/>
              <w:t>Proximité familiale :</w:t>
            </w:r>
            <w:r>
              <w:t xml:space="preserve"> </w:t>
            </w:r>
            <w:r w:rsidR="00951D2A">
              <w:t>Les intéressés</w:t>
            </w:r>
            <w:r>
              <w:t xml:space="preserve"> </w:t>
            </w:r>
            <w:r w:rsidRPr="002C3653">
              <w:t xml:space="preserve">qui ont </w:t>
            </w:r>
            <w:r w:rsidR="00677292">
              <w:t xml:space="preserve">des </w:t>
            </w:r>
            <w:r w:rsidR="002C3653">
              <w:t>ascendants/descendants au 1</w:t>
            </w:r>
            <w:r w:rsidR="002C3653" w:rsidRPr="002C3653">
              <w:rPr>
                <w:vertAlign w:val="superscript"/>
              </w:rPr>
              <w:t>er</w:t>
            </w:r>
            <w:r w:rsidR="002C3653">
              <w:t xml:space="preserve"> degré</w:t>
            </w:r>
            <w:r w:rsidRPr="002C3653">
              <w:t xml:space="preserve"> résidant déjà dans la commune</w:t>
            </w:r>
            <w:r>
              <w:t xml:space="preserve"> </w:t>
            </w:r>
            <w:r w:rsidR="002C3653">
              <w:t>peuvent</w:t>
            </w:r>
            <w:r>
              <w:t xml:space="preserve"> contribuer à renforcer les liens familiaux et la solidarité intergénérationnelle. </w:t>
            </w:r>
          </w:p>
          <w:p w14:paraId="728B65B2" w14:textId="6119CD80" w:rsidR="00364741" w:rsidRDefault="00364741" w:rsidP="00364741">
            <w:pPr>
              <w:jc w:val="both"/>
            </w:pPr>
            <w:r>
              <w:t>Cela favorise également la stabilité sociale et les réseaux de soutien au sein de la communauté.</w:t>
            </w:r>
            <w:r w:rsidR="008A18AD">
              <w:t xml:space="preserve"> Il </w:t>
            </w:r>
            <w:r w:rsidR="00677292">
              <w:t>est</w:t>
            </w:r>
            <w:r w:rsidR="008A18AD">
              <w:t xml:space="preserve"> pareillement évité des placements en institution par le soutien de proximité familial.</w:t>
            </w:r>
          </w:p>
          <w:p w14:paraId="629AFF7D" w14:textId="77777777" w:rsidR="00364741" w:rsidRDefault="00364741" w:rsidP="00364741">
            <w:pPr>
              <w:jc w:val="both"/>
            </w:pPr>
          </w:p>
        </w:tc>
        <w:tc>
          <w:tcPr>
            <w:tcW w:w="4531" w:type="dxa"/>
          </w:tcPr>
          <w:p w14:paraId="5EF2793C" w14:textId="3526352C" w:rsidR="008A18AD" w:rsidRDefault="008A18AD" w:rsidP="008A18AD">
            <w:pPr>
              <w:jc w:val="both"/>
            </w:pPr>
            <w:r>
              <w:t xml:space="preserve">Composition de ménage stipulant la date de domiciliation sur la commune des </w:t>
            </w:r>
            <w:r w:rsidR="002C3653">
              <w:t>ascendants/descendants au premier degré.</w:t>
            </w:r>
          </w:p>
          <w:p w14:paraId="6F485638" w14:textId="1721D16F" w:rsidR="00364741" w:rsidRDefault="008A18AD" w:rsidP="008A18AD">
            <w:pPr>
              <w:jc w:val="both"/>
            </w:pPr>
            <w:r>
              <w:t>Le cas échéant, preuves permettant de justifier de la résidence ( bail, contrat d’énergie, …)</w:t>
            </w:r>
          </w:p>
        </w:tc>
      </w:tr>
      <w:tr w:rsidR="00364741" w14:paraId="6E81FF82" w14:textId="77777777" w:rsidTr="00364741">
        <w:tc>
          <w:tcPr>
            <w:tcW w:w="4531" w:type="dxa"/>
          </w:tcPr>
          <w:p w14:paraId="79F9DF60" w14:textId="5E8E4B7B" w:rsidR="00C042A4" w:rsidRDefault="00364741" w:rsidP="002451E5">
            <w:pPr>
              <w:jc w:val="both"/>
            </w:pPr>
            <w:r w:rsidRPr="00241C34">
              <w:rPr>
                <w:b/>
                <w:bCs/>
              </w:rPr>
              <w:t>Emploi</w:t>
            </w:r>
            <w:r w:rsidR="00692115">
              <w:rPr>
                <w:b/>
                <w:bCs/>
              </w:rPr>
              <w:t>, activité économique</w:t>
            </w:r>
            <w:r w:rsidRPr="00241C34">
              <w:rPr>
                <w:b/>
                <w:bCs/>
              </w:rPr>
              <w:t xml:space="preserve"> ou formation à Sombreffe :</w:t>
            </w:r>
            <w:r>
              <w:t xml:space="preserve"> </w:t>
            </w:r>
            <w:r w:rsidR="00951D2A">
              <w:t>Les</w:t>
            </w:r>
            <w:r>
              <w:t xml:space="preserve"> personnes travaillant ou suivant une formation à Sombreffe peuvent renforcer les liens entre le logement, l'emploi et l'éducation. </w:t>
            </w:r>
          </w:p>
          <w:p w14:paraId="5BEC7E57" w14:textId="3390A465" w:rsidR="00692115" w:rsidRDefault="00692115" w:rsidP="002451E5">
            <w:pPr>
              <w:jc w:val="both"/>
            </w:pPr>
            <w:r w:rsidRPr="00692115">
              <w:t>De même, les individus qui peuvent démontrer une contribution économique significative à la commune, par le biais d'activités entrepreneuriales, d'emplois locaux créés</w:t>
            </w:r>
            <w:r w:rsidR="003457EC">
              <w:t xml:space="preserve"> </w:t>
            </w:r>
            <w:r w:rsidRPr="00692115">
              <w:t>ou d'investissements dans des projets économiques locaux</w:t>
            </w:r>
            <w:r w:rsidR="003457EC">
              <w:t xml:space="preserve"> œuvrent à la cohésion communale</w:t>
            </w:r>
            <w:r w:rsidRPr="00692115">
              <w:t>.</w:t>
            </w:r>
          </w:p>
          <w:p w14:paraId="3845BD6C" w14:textId="6ADE07A8" w:rsidR="00364741" w:rsidRDefault="00C042A4" w:rsidP="002451E5">
            <w:pPr>
              <w:jc w:val="both"/>
            </w:pPr>
            <w:r>
              <w:t>Le critère</w:t>
            </w:r>
            <w:r w:rsidR="00364741">
              <w:t xml:space="preserve"> encourage la stabilité professionnelle et </w:t>
            </w:r>
            <w:r w:rsidR="00692115">
              <w:t>soutien</w:t>
            </w:r>
            <w:r w:rsidR="00364741">
              <w:t xml:space="preserve"> le développement économique local.</w:t>
            </w:r>
          </w:p>
        </w:tc>
        <w:tc>
          <w:tcPr>
            <w:tcW w:w="4531" w:type="dxa"/>
          </w:tcPr>
          <w:p w14:paraId="0F966B8F" w14:textId="77777777" w:rsidR="00364741" w:rsidRDefault="00241C34" w:rsidP="000606AF">
            <w:pPr>
              <w:jc w:val="both"/>
            </w:pPr>
            <w:r>
              <w:t>Contrat de formation</w:t>
            </w:r>
          </w:p>
          <w:p w14:paraId="66809932" w14:textId="2FEE487A" w:rsidR="00241C34" w:rsidRDefault="00241C34" w:rsidP="000606AF">
            <w:pPr>
              <w:jc w:val="both"/>
            </w:pPr>
            <w:r>
              <w:t>Contrat de travail</w:t>
            </w:r>
          </w:p>
        </w:tc>
      </w:tr>
      <w:tr w:rsidR="00364741" w14:paraId="1256E694" w14:textId="77777777" w:rsidTr="00364741">
        <w:tc>
          <w:tcPr>
            <w:tcW w:w="4531" w:type="dxa"/>
          </w:tcPr>
          <w:p w14:paraId="67E9B678" w14:textId="77777777" w:rsidR="00C042A4" w:rsidRDefault="00364741" w:rsidP="002451E5">
            <w:pPr>
              <w:jc w:val="both"/>
            </w:pPr>
            <w:r w:rsidRPr="0020566A">
              <w:rPr>
                <w:b/>
                <w:bCs/>
              </w:rPr>
              <w:t>Résidence antérieure :</w:t>
            </w:r>
            <w:r>
              <w:t xml:space="preserve"> </w:t>
            </w:r>
            <w:r w:rsidR="005917BE">
              <w:t>Les anciens</w:t>
            </w:r>
            <w:r>
              <w:t xml:space="preserve"> habitants de Sombreffe qui ont une résidence antérieure d'une certaine durée dans la commune. </w:t>
            </w:r>
          </w:p>
          <w:p w14:paraId="0C341118" w14:textId="21B9972F" w:rsidR="00364741" w:rsidRDefault="00364741" w:rsidP="002451E5">
            <w:pPr>
              <w:jc w:val="both"/>
            </w:pPr>
            <w:r>
              <w:t>Cela permettrait de soutenir ceux qui ont déjà une ancienneté et une connexion établie avec la communauté locale.</w:t>
            </w:r>
            <w:r w:rsidR="002451E5">
              <w:t xml:space="preserve"> L’éligibilité à ce critère est </w:t>
            </w:r>
            <w:proofErr w:type="gramStart"/>
            <w:r w:rsidR="002451E5">
              <w:t>fixé</w:t>
            </w:r>
            <w:proofErr w:type="gramEnd"/>
            <w:r w:rsidR="002451E5">
              <w:t xml:space="preserve"> à une période ininterrompue de </w:t>
            </w:r>
            <w:r w:rsidR="002451E5" w:rsidRPr="0075408C">
              <w:t>5</w:t>
            </w:r>
            <w:r w:rsidR="002451E5">
              <w:t xml:space="preserve"> ans de résidence effective sur la commune.</w:t>
            </w:r>
          </w:p>
        </w:tc>
        <w:tc>
          <w:tcPr>
            <w:tcW w:w="4531" w:type="dxa"/>
          </w:tcPr>
          <w:p w14:paraId="6C4BF98F" w14:textId="55F2E650" w:rsidR="002451E5" w:rsidRDefault="00951D2A" w:rsidP="002451E5">
            <w:pPr>
              <w:jc w:val="both"/>
            </w:pPr>
            <w:r>
              <w:t>E</w:t>
            </w:r>
            <w:r w:rsidR="002451E5" w:rsidRPr="002451E5">
              <w:t>xtraits ou attestations des registres de la population</w:t>
            </w:r>
            <w:r w:rsidR="002451E5">
              <w:t xml:space="preserve"> stipulant la résidence sur le territoire</w:t>
            </w:r>
          </w:p>
          <w:p w14:paraId="44808ABA" w14:textId="5FD43D99" w:rsidR="00364741" w:rsidRDefault="002451E5" w:rsidP="002451E5">
            <w:pPr>
              <w:jc w:val="both"/>
            </w:pPr>
            <w:r>
              <w:t>Le cas échéant, preuves permettant de justifier de la résidence ( bail, contrat d’énergie, …)</w:t>
            </w:r>
          </w:p>
        </w:tc>
      </w:tr>
      <w:tr w:rsidR="00364741" w14:paraId="70FED1C7" w14:textId="77777777" w:rsidTr="00364741">
        <w:tc>
          <w:tcPr>
            <w:tcW w:w="4531" w:type="dxa"/>
          </w:tcPr>
          <w:p w14:paraId="6FCFC835" w14:textId="4A1740B6" w:rsidR="00364741" w:rsidRDefault="00951D2A" w:rsidP="00364741">
            <w:pPr>
              <w:jc w:val="both"/>
            </w:pPr>
            <w:r w:rsidRPr="0020566A">
              <w:rPr>
                <w:b/>
                <w:bCs/>
              </w:rPr>
              <w:t>Raisons médicales :</w:t>
            </w:r>
            <w:r>
              <w:t xml:space="preserve"> </w:t>
            </w:r>
            <w:r w:rsidR="0020566A">
              <w:t>Les intéressés qui ont un intérêt à se rapprocher, par la résidence sur le territoire de la commune, au plus près des lieux de suivis et de soins dont ils ont nécessité</w:t>
            </w:r>
            <w:r w:rsidR="002F5C39">
              <w:t xml:space="preserve"> régulières.</w:t>
            </w:r>
          </w:p>
          <w:p w14:paraId="5E65398F" w14:textId="559E8402" w:rsidR="00364741" w:rsidRDefault="00C042A4" w:rsidP="00C042A4">
            <w:pPr>
              <w:jc w:val="both"/>
            </w:pPr>
            <w:r>
              <w:t>Ce critère soutiendrait les ménages devant faire face à des difficultés d’accès aux soins médicaux.</w:t>
            </w:r>
          </w:p>
        </w:tc>
        <w:tc>
          <w:tcPr>
            <w:tcW w:w="4531" w:type="dxa"/>
          </w:tcPr>
          <w:p w14:paraId="6C5E1955" w14:textId="77777777" w:rsidR="00364741" w:rsidRDefault="00364741" w:rsidP="000606AF">
            <w:pPr>
              <w:jc w:val="both"/>
            </w:pPr>
          </w:p>
        </w:tc>
      </w:tr>
    </w:tbl>
    <w:p w14:paraId="78363A81" w14:textId="77777777" w:rsidR="00681C2D" w:rsidRPr="000606AF" w:rsidRDefault="00681C2D" w:rsidP="000606AF">
      <w:pPr>
        <w:jc w:val="both"/>
      </w:pPr>
    </w:p>
    <w:p w14:paraId="5B8A49A5" w14:textId="0A5CD2AB" w:rsidR="000606AF" w:rsidRPr="000606AF" w:rsidRDefault="00E81FCD" w:rsidP="002E10E5">
      <w:pPr>
        <w:pStyle w:val="Titre1"/>
        <w:numPr>
          <w:ilvl w:val="0"/>
          <w:numId w:val="0"/>
        </w:numPr>
      </w:pPr>
      <w:bookmarkStart w:id="11" w:name="_Toc144821298"/>
      <w:r>
        <w:lastRenderedPageBreak/>
        <w:t xml:space="preserve">Article 6 : </w:t>
      </w:r>
      <w:r w:rsidR="000606AF" w:rsidRPr="000606AF">
        <w:t>Commission d'attribution :</w:t>
      </w:r>
      <w:bookmarkEnd w:id="11"/>
    </w:p>
    <w:p w14:paraId="58DC2893" w14:textId="77777777" w:rsidR="006357A3" w:rsidRDefault="006357A3" w:rsidP="000606AF">
      <w:pPr>
        <w:jc w:val="both"/>
      </w:pPr>
    </w:p>
    <w:p w14:paraId="23945D0A" w14:textId="1FF8144D" w:rsidR="00857B71" w:rsidRDefault="00F5376D" w:rsidP="000606AF">
      <w:pPr>
        <w:jc w:val="both"/>
      </w:pPr>
      <w:r>
        <w:t>§</w:t>
      </w:r>
      <w:r w:rsidR="00DB65E6">
        <w:t>1</w:t>
      </w:r>
      <w:r w:rsidR="00DB65E6" w:rsidRPr="00D94804">
        <w:rPr>
          <w:vertAlign w:val="superscript"/>
        </w:rPr>
        <w:t>er</w:t>
      </w:r>
      <w:r w:rsidR="00DB65E6">
        <w:t>.</w:t>
      </w:r>
      <w:r>
        <w:t xml:space="preserve"> </w:t>
      </w:r>
      <w:r w:rsidR="000606AF" w:rsidRPr="000606AF">
        <w:t xml:space="preserve">La commission d'attribution est composée </w:t>
      </w:r>
      <w:r w:rsidR="00BB58E9">
        <w:t>d’un travailleur social désigné</w:t>
      </w:r>
      <w:r w:rsidR="009A7423">
        <w:t xml:space="preserve"> </w:t>
      </w:r>
      <w:r w:rsidR="00BB58E9">
        <w:t>et</w:t>
      </w:r>
      <w:r w:rsidR="000606AF" w:rsidRPr="000606AF">
        <w:t xml:space="preserve"> des membres </w:t>
      </w:r>
      <w:r w:rsidR="00857B71">
        <w:t xml:space="preserve">du </w:t>
      </w:r>
      <w:r w:rsidR="006357A3">
        <w:t>Conseil de l’Action Sociale.</w:t>
      </w:r>
      <w:r w:rsidR="00857B71">
        <w:t xml:space="preserve"> </w:t>
      </w:r>
      <w:r w:rsidR="009A7423">
        <w:t>Le Directeur général est présent à titre de secrétaire de séance.</w:t>
      </w:r>
    </w:p>
    <w:p w14:paraId="44905AC0" w14:textId="77777777" w:rsidR="00AB72A4" w:rsidRDefault="00AB72A4" w:rsidP="000606AF">
      <w:pPr>
        <w:jc w:val="both"/>
      </w:pPr>
    </w:p>
    <w:p w14:paraId="7CED18DE" w14:textId="575991E3" w:rsidR="000606AF" w:rsidRDefault="00F5376D" w:rsidP="000606AF">
      <w:pPr>
        <w:jc w:val="both"/>
      </w:pPr>
      <w:r>
        <w:t>§</w:t>
      </w:r>
      <w:r w:rsidR="00DB65E6">
        <w:t>2.</w:t>
      </w:r>
      <w:r>
        <w:t xml:space="preserve"> </w:t>
      </w:r>
      <w:r w:rsidR="00AB72A4">
        <w:t>La commission</w:t>
      </w:r>
      <w:r w:rsidR="00857B71">
        <w:t xml:space="preserve"> est organisé</w:t>
      </w:r>
      <w:r w:rsidR="00AB72A4">
        <w:t>e</w:t>
      </w:r>
      <w:r w:rsidR="00857B71">
        <w:t xml:space="preserve"> une fois par mois lors de la séance mensuelle du Conseil de l’Action Sociale, en suite du point traitant des dossiers sociaux.</w:t>
      </w:r>
      <w:r w:rsidR="0033186B">
        <w:t xml:space="preserve"> Le Président du Centre ou la personne désignée en son absence organise les discussions.</w:t>
      </w:r>
    </w:p>
    <w:p w14:paraId="384B3477" w14:textId="77777777" w:rsidR="00857B71" w:rsidRPr="000606AF" w:rsidRDefault="00857B71" w:rsidP="000606AF">
      <w:pPr>
        <w:jc w:val="both"/>
      </w:pPr>
    </w:p>
    <w:p w14:paraId="78CEFDE5" w14:textId="55F336C3" w:rsidR="000606AF" w:rsidRPr="006861A7" w:rsidRDefault="00F5376D" w:rsidP="000606AF">
      <w:pPr>
        <w:jc w:val="both"/>
      </w:pPr>
      <w:r>
        <w:t>§</w:t>
      </w:r>
      <w:r w:rsidR="00DB65E6">
        <w:t>3.</w:t>
      </w:r>
      <w:r>
        <w:t xml:space="preserve"> </w:t>
      </w:r>
      <w:r w:rsidR="000606AF" w:rsidRPr="000606AF">
        <w:t xml:space="preserve">La commission est chargée d'évaluer les demandes et de prendre des décisions d'attribution en se basant sur les critères définis </w:t>
      </w:r>
      <w:r w:rsidR="006357A3">
        <w:t>par le présent règlement.</w:t>
      </w:r>
      <w:r w:rsidR="004F1169">
        <w:t xml:space="preserve"> Elle charge les travailleurs sociaux de faire suivre les décisions d’attribution prisent envers les personnes intéressées (</w:t>
      </w:r>
      <w:r w:rsidR="00DB65E6">
        <w:t>candidat locataire</w:t>
      </w:r>
      <w:r w:rsidR="004F1169">
        <w:t>, Cité des Couteliers, Receveur, travailleur social chargé du dossier).</w:t>
      </w:r>
    </w:p>
    <w:p w14:paraId="6DF4E3B5" w14:textId="0E486D9F" w:rsidR="000606AF" w:rsidRDefault="00E81FCD" w:rsidP="00D94804">
      <w:pPr>
        <w:pStyle w:val="Titre1"/>
        <w:numPr>
          <w:ilvl w:val="0"/>
          <w:numId w:val="0"/>
        </w:numPr>
      </w:pPr>
      <w:bookmarkStart w:id="12" w:name="_Toc138835928"/>
      <w:bookmarkStart w:id="13" w:name="_Toc144821299"/>
      <w:r>
        <w:t xml:space="preserve">Article 7 : </w:t>
      </w:r>
      <w:r w:rsidR="000606AF">
        <w:t>Attribution des logements</w:t>
      </w:r>
      <w:bookmarkEnd w:id="12"/>
      <w:bookmarkEnd w:id="13"/>
    </w:p>
    <w:p w14:paraId="66D08BB7" w14:textId="77777777" w:rsidR="000606AF" w:rsidRDefault="000606AF" w:rsidP="000606AF">
      <w:pPr>
        <w:jc w:val="both"/>
      </w:pPr>
    </w:p>
    <w:p w14:paraId="698CE5B0" w14:textId="3C660909" w:rsidR="000606AF" w:rsidRDefault="00F5376D" w:rsidP="000606AF">
      <w:pPr>
        <w:jc w:val="both"/>
      </w:pPr>
      <w:r>
        <w:t>§</w:t>
      </w:r>
      <w:r w:rsidR="00DB65E6">
        <w:t>1</w:t>
      </w:r>
      <w:r w:rsidR="00DB65E6" w:rsidRPr="006A0417">
        <w:rPr>
          <w:vertAlign w:val="superscript"/>
        </w:rPr>
        <w:t>er</w:t>
      </w:r>
      <w:r w:rsidR="00DB65E6">
        <w:t>.</w:t>
      </w:r>
      <w:r>
        <w:t xml:space="preserve"> </w:t>
      </w:r>
      <w:r w:rsidR="000606AF">
        <w:t xml:space="preserve">Les logements sont attribués selon une liste d'attente basée sur les critères d'éligibilité et les priorités </w:t>
      </w:r>
      <w:r w:rsidR="006612B3">
        <w:t xml:space="preserve">établies </w:t>
      </w:r>
      <w:r w:rsidR="00DB65E6">
        <w:t xml:space="preserve">à l’article 4, </w:t>
      </w:r>
      <w:r w:rsidR="001F4564">
        <w:t>« </w:t>
      </w:r>
      <w:r w:rsidR="001F4564" w:rsidRPr="001F4564">
        <w:t>Procédure de demande et priorités</w:t>
      </w:r>
      <w:r w:rsidR="001F4564">
        <w:t xml:space="preserve"> » </w:t>
      </w:r>
      <w:r w:rsidR="00B2026C">
        <w:t xml:space="preserve">. </w:t>
      </w:r>
    </w:p>
    <w:p w14:paraId="0BB7AC72" w14:textId="77777777" w:rsidR="009802ED" w:rsidRDefault="009802ED" w:rsidP="000606AF">
      <w:pPr>
        <w:jc w:val="both"/>
      </w:pPr>
    </w:p>
    <w:p w14:paraId="7BC8F5F2" w14:textId="1E611C2A" w:rsidR="00BF449D" w:rsidRDefault="00F5376D" w:rsidP="009802ED">
      <w:bookmarkStart w:id="14" w:name="_Toc138835929"/>
      <w:r>
        <w:t>§</w:t>
      </w:r>
      <w:r w:rsidR="00DB65E6">
        <w:t>2.</w:t>
      </w:r>
      <w:r>
        <w:t xml:space="preserve"> </w:t>
      </w:r>
      <w:r w:rsidR="00BF449D" w:rsidRPr="00BF449D">
        <w:t>Le nombre total de points de priorité est obtenu par l’addition :</w:t>
      </w:r>
    </w:p>
    <w:p w14:paraId="64BCC944" w14:textId="49E61F26" w:rsidR="00BF449D" w:rsidRDefault="00BF449D" w:rsidP="008F70DE">
      <w:pPr>
        <w:pStyle w:val="Paragraphedeliste"/>
        <w:numPr>
          <w:ilvl w:val="0"/>
          <w:numId w:val="9"/>
        </w:numPr>
      </w:pPr>
      <w:r w:rsidRPr="00BF449D">
        <w:t xml:space="preserve">des points de la priorité la plus élevée </w:t>
      </w:r>
      <w:r w:rsidR="001117FA">
        <w:t xml:space="preserve">au </w:t>
      </w:r>
      <w:r w:rsidRPr="00BF449D">
        <w:t xml:space="preserve">tableau </w:t>
      </w:r>
      <w:r w:rsidR="001117FA">
        <w:t>logement</w:t>
      </w:r>
      <w:r w:rsidRPr="00BF449D">
        <w:t>);</w:t>
      </w:r>
    </w:p>
    <w:p w14:paraId="32508939" w14:textId="5406A24C" w:rsidR="00BF449D" w:rsidRDefault="00BF449D" w:rsidP="008F70DE">
      <w:pPr>
        <w:pStyle w:val="Paragraphedeliste"/>
        <w:numPr>
          <w:ilvl w:val="0"/>
          <w:numId w:val="9"/>
        </w:numPr>
      </w:pPr>
      <w:r w:rsidRPr="00BF449D">
        <w:t xml:space="preserve">des points de la priorité la plus élevée </w:t>
      </w:r>
      <w:r w:rsidR="001117FA">
        <w:t xml:space="preserve">au </w:t>
      </w:r>
      <w:r w:rsidRPr="00BF449D">
        <w:t xml:space="preserve">tableau </w:t>
      </w:r>
      <w:r w:rsidR="001117FA">
        <w:t>ménage</w:t>
      </w:r>
      <w:r w:rsidRPr="00BF449D">
        <w:t>);</w:t>
      </w:r>
    </w:p>
    <w:p w14:paraId="50EEA3F3" w14:textId="77777777" w:rsidR="00726095" w:rsidRDefault="00726095" w:rsidP="00FA1EE0">
      <w:pPr>
        <w:jc w:val="both"/>
      </w:pPr>
    </w:p>
    <w:p w14:paraId="4A065432" w14:textId="03C6E317" w:rsidR="00323A58" w:rsidRDefault="00F5376D" w:rsidP="00FA1EE0">
      <w:pPr>
        <w:jc w:val="both"/>
      </w:pPr>
      <w:r>
        <w:t>§</w:t>
      </w:r>
      <w:r w:rsidR="00DB65E6">
        <w:t>3.</w:t>
      </w:r>
      <w:r>
        <w:t xml:space="preserve"> </w:t>
      </w:r>
      <w:r w:rsidR="00B725F9">
        <w:t xml:space="preserve">Il est également spécifié </w:t>
      </w:r>
      <w:proofErr w:type="gramStart"/>
      <w:r w:rsidR="00B725F9">
        <w:t>les ménage</w:t>
      </w:r>
      <w:proofErr w:type="gramEnd"/>
      <w:r w:rsidR="00B725F9">
        <w:t xml:space="preserve"> remplissant un ou des critères prévus </w:t>
      </w:r>
      <w:r w:rsidR="00DB65E6">
        <w:t>à l’article 5, « </w:t>
      </w:r>
      <w:r w:rsidR="00B725F9" w:rsidRPr="001F4564">
        <w:t>Attributions préférentielles</w:t>
      </w:r>
      <w:r w:rsidR="00B725F9">
        <w:t xml:space="preserve"> » en liste parallèle. </w:t>
      </w:r>
      <w:r w:rsidR="00726095">
        <w:t xml:space="preserve">Les critères d’attributions préférentielles </w:t>
      </w:r>
      <w:r w:rsidR="00B725F9">
        <w:t xml:space="preserve">peuvent être évoqués pour justifier d’une attribution ne tenant pas compte des priorités structurelles. </w:t>
      </w:r>
    </w:p>
    <w:p w14:paraId="67B72569" w14:textId="4BEC2398" w:rsidR="00323A58" w:rsidRDefault="00323A58" w:rsidP="007E7AB1">
      <w:pPr>
        <w:pStyle w:val="Titre1"/>
        <w:numPr>
          <w:ilvl w:val="0"/>
          <w:numId w:val="0"/>
        </w:numPr>
        <w:ind w:left="360" w:hanging="360"/>
      </w:pPr>
      <w:bookmarkStart w:id="15" w:name="_Toc144821300"/>
      <w:r w:rsidRPr="00323A58">
        <w:t>Article 8 : Attribution d'un logement d'urgence</w:t>
      </w:r>
      <w:bookmarkEnd w:id="15"/>
    </w:p>
    <w:p w14:paraId="1A3C6BE9" w14:textId="77777777" w:rsidR="002D1873" w:rsidRPr="002D1873" w:rsidRDefault="002D1873" w:rsidP="002D1873"/>
    <w:p w14:paraId="78232A59" w14:textId="4E28D081" w:rsidR="00323A58" w:rsidRPr="00323A58" w:rsidRDefault="00323A58" w:rsidP="00323A58">
      <w:pPr>
        <w:jc w:val="both"/>
      </w:pPr>
      <w:r w:rsidRPr="00323A58">
        <w:t>§1</w:t>
      </w:r>
      <w:r w:rsidRPr="00323A58">
        <w:rPr>
          <w:vertAlign w:val="superscript"/>
        </w:rPr>
        <w:t>er</w:t>
      </w:r>
      <w:r w:rsidRPr="00323A58">
        <w:t xml:space="preserve">. Le logement sis Rue chasse-lion </w:t>
      </w:r>
      <w:r w:rsidR="00AD7191">
        <w:t>1</w:t>
      </w:r>
      <w:r w:rsidRPr="00323A58">
        <w:t>0, 5140, Sombreffe, est exclusivement dédicacé à un logement d'urgence.</w:t>
      </w:r>
    </w:p>
    <w:p w14:paraId="781C862C" w14:textId="77777777" w:rsidR="00323A58" w:rsidRPr="00323A58" w:rsidRDefault="00323A58" w:rsidP="00323A58">
      <w:pPr>
        <w:jc w:val="both"/>
      </w:pPr>
    </w:p>
    <w:p w14:paraId="79545146" w14:textId="77777777" w:rsidR="00323A58" w:rsidRPr="00323A58" w:rsidRDefault="00323A58" w:rsidP="00323A58">
      <w:pPr>
        <w:jc w:val="both"/>
      </w:pPr>
      <w:r w:rsidRPr="00323A58">
        <w:t>§2. Un hébergement d'urgence est défini par un état de précarité observable et un péril imminent en l'absence de solution d'hébergement.</w:t>
      </w:r>
    </w:p>
    <w:p w14:paraId="32BEDE0C" w14:textId="77777777" w:rsidR="00323A58" w:rsidRPr="00323A58" w:rsidRDefault="00323A58" w:rsidP="00323A58">
      <w:pPr>
        <w:jc w:val="both"/>
      </w:pPr>
    </w:p>
    <w:p w14:paraId="5F593053" w14:textId="77777777" w:rsidR="00323A58" w:rsidRPr="0095264F" w:rsidRDefault="00323A58" w:rsidP="00323A58">
      <w:pPr>
        <w:jc w:val="both"/>
      </w:pPr>
      <w:r w:rsidRPr="0095264F">
        <w:t xml:space="preserve">L’entrée aux logements de transit est établie sur base de </w:t>
      </w:r>
      <w:r w:rsidRPr="0095264F">
        <w:rPr>
          <w:u w:val="single"/>
        </w:rPr>
        <w:t>l’enquête sociale préalable réalisée par l’agent du Service Logement</w:t>
      </w:r>
      <w:r w:rsidRPr="0095264F">
        <w:t xml:space="preserve"> de la Commune de Sombreffe.</w:t>
      </w:r>
    </w:p>
    <w:p w14:paraId="7B9FC24E" w14:textId="77777777" w:rsidR="00323A58" w:rsidRPr="0095264F" w:rsidRDefault="00323A58" w:rsidP="00323A58">
      <w:pPr>
        <w:jc w:val="both"/>
      </w:pPr>
      <w:r w:rsidRPr="0095264F">
        <w:t>Pour être admis dans un logement de transit, le ménage doit être :</w:t>
      </w:r>
    </w:p>
    <w:p w14:paraId="3AEE2897" w14:textId="77777777" w:rsidR="00323A58" w:rsidRPr="0095264F" w:rsidRDefault="00323A58" w:rsidP="00323A58">
      <w:pPr>
        <w:numPr>
          <w:ilvl w:val="0"/>
          <w:numId w:val="10"/>
        </w:numPr>
        <w:jc w:val="both"/>
      </w:pPr>
      <w:r w:rsidRPr="0095264F">
        <w:t xml:space="preserve">En état de précarité </w:t>
      </w:r>
    </w:p>
    <w:p w14:paraId="5D98053E" w14:textId="77777777" w:rsidR="00323A58" w:rsidRPr="0095264F" w:rsidRDefault="00323A58" w:rsidP="00323A58">
      <w:pPr>
        <w:jc w:val="both"/>
      </w:pPr>
      <w:r w:rsidRPr="0095264F">
        <w:t>L’état de précarité fait référence aux conditions suivantes :</w:t>
      </w:r>
    </w:p>
    <w:p w14:paraId="2C0DF3F1" w14:textId="77777777" w:rsidR="00323A58" w:rsidRPr="0095264F" w:rsidRDefault="00323A58" w:rsidP="00323A58">
      <w:pPr>
        <w:numPr>
          <w:ilvl w:val="0"/>
          <w:numId w:val="11"/>
        </w:numPr>
        <w:jc w:val="both"/>
      </w:pPr>
      <w:r w:rsidRPr="0095264F">
        <w:t>Condition de revenus.</w:t>
      </w:r>
    </w:p>
    <w:p w14:paraId="2E5424EA" w14:textId="77777777" w:rsidR="00323A58" w:rsidRPr="0095264F" w:rsidRDefault="00323A58" w:rsidP="00323A58">
      <w:pPr>
        <w:numPr>
          <w:ilvl w:val="0"/>
          <w:numId w:val="11"/>
        </w:numPr>
        <w:jc w:val="both"/>
      </w:pPr>
      <w:r w:rsidRPr="0095264F">
        <w:t xml:space="preserve">Condition patrimoniale. </w:t>
      </w:r>
    </w:p>
    <w:p w14:paraId="6D18FFF8" w14:textId="77777777" w:rsidR="00323A58" w:rsidRPr="0095264F" w:rsidRDefault="00323A58" w:rsidP="00323A58">
      <w:pPr>
        <w:numPr>
          <w:ilvl w:val="0"/>
          <w:numId w:val="11"/>
        </w:numPr>
        <w:jc w:val="both"/>
      </w:pPr>
      <w:r w:rsidRPr="0095264F">
        <w:t>Condition de surendettement.</w:t>
      </w:r>
    </w:p>
    <w:p w14:paraId="7320BA90" w14:textId="77777777" w:rsidR="00323A58" w:rsidRPr="0095264F" w:rsidRDefault="00323A58" w:rsidP="00323A58">
      <w:pPr>
        <w:jc w:val="both"/>
      </w:pPr>
    </w:p>
    <w:p w14:paraId="49A20EB0" w14:textId="77777777" w:rsidR="00323A58" w:rsidRPr="0095264F" w:rsidRDefault="00323A58" w:rsidP="00323A58">
      <w:pPr>
        <w:numPr>
          <w:ilvl w:val="0"/>
          <w:numId w:val="12"/>
        </w:numPr>
        <w:jc w:val="both"/>
      </w:pPr>
      <w:r w:rsidRPr="0095264F">
        <w:t xml:space="preserve">Privé de logement pour des motifs de force majeure </w:t>
      </w:r>
    </w:p>
    <w:p w14:paraId="691A50D3" w14:textId="77777777" w:rsidR="00323A58" w:rsidRPr="0095264F" w:rsidRDefault="00323A58" w:rsidP="00323A58">
      <w:pPr>
        <w:jc w:val="both"/>
      </w:pPr>
      <w:r w:rsidRPr="0095264F">
        <w:lastRenderedPageBreak/>
        <w:t>On peut classer les cas de force majeure en 5 catégories principales :</w:t>
      </w:r>
    </w:p>
    <w:p w14:paraId="319B9528" w14:textId="77777777" w:rsidR="00323A58" w:rsidRPr="0095264F" w:rsidRDefault="00323A58" w:rsidP="00323A58">
      <w:pPr>
        <w:numPr>
          <w:ilvl w:val="0"/>
          <w:numId w:val="13"/>
        </w:numPr>
        <w:jc w:val="both"/>
      </w:pPr>
      <w:r w:rsidRPr="0095264F">
        <w:t>Les faits de la nature : foudre, inondation, tempête, incendie, etc.</w:t>
      </w:r>
    </w:p>
    <w:p w14:paraId="38B5E597" w14:textId="77777777" w:rsidR="00323A58" w:rsidRPr="0095264F" w:rsidRDefault="00323A58" w:rsidP="00323A58">
      <w:pPr>
        <w:numPr>
          <w:ilvl w:val="0"/>
          <w:numId w:val="13"/>
        </w:numPr>
        <w:jc w:val="both"/>
      </w:pPr>
      <w:r w:rsidRPr="0095264F">
        <w:t>Les faits liés à la vie en communauté : accident, catastrophe, etc.</w:t>
      </w:r>
    </w:p>
    <w:p w14:paraId="3535A554" w14:textId="77777777" w:rsidR="00323A58" w:rsidRPr="0095264F" w:rsidRDefault="00323A58" w:rsidP="00323A58">
      <w:pPr>
        <w:numPr>
          <w:ilvl w:val="0"/>
          <w:numId w:val="13"/>
        </w:numPr>
        <w:jc w:val="both"/>
      </w:pPr>
      <w:r w:rsidRPr="0095264F">
        <w:t>Les faits de l’autorité : expropriation, réquisition, vente publique, etc.</w:t>
      </w:r>
    </w:p>
    <w:p w14:paraId="66144854" w14:textId="77777777" w:rsidR="00323A58" w:rsidRPr="0095264F" w:rsidRDefault="00323A58" w:rsidP="00323A58">
      <w:pPr>
        <w:numPr>
          <w:ilvl w:val="0"/>
          <w:numId w:val="13"/>
        </w:numPr>
        <w:jc w:val="both"/>
      </w:pPr>
      <w:r w:rsidRPr="0095264F">
        <w:t>Le fait d’un tiers déterminé : un camion sort de la route et détruit un logement, etc.</w:t>
      </w:r>
    </w:p>
    <w:p w14:paraId="33279CED" w14:textId="77777777" w:rsidR="00323A58" w:rsidRPr="0095264F" w:rsidRDefault="00323A58" w:rsidP="00323A58">
      <w:pPr>
        <w:numPr>
          <w:ilvl w:val="0"/>
          <w:numId w:val="13"/>
        </w:numPr>
        <w:jc w:val="both"/>
      </w:pPr>
      <w:r w:rsidRPr="0095264F">
        <w:t>L’accident : Incendie, etc.</w:t>
      </w:r>
    </w:p>
    <w:p w14:paraId="11BC04D8" w14:textId="77777777" w:rsidR="00323A58" w:rsidRPr="0095264F" w:rsidRDefault="00323A58" w:rsidP="00323A58">
      <w:pPr>
        <w:jc w:val="both"/>
      </w:pPr>
      <w:r w:rsidRPr="0095264F">
        <w:t xml:space="preserve">Un accompagnement social est obligatoire et doit </w:t>
      </w:r>
      <w:r w:rsidRPr="0095264F">
        <w:rPr>
          <w:u w:val="single"/>
        </w:rPr>
        <w:t>viser à un transfert vers un logement stable</w:t>
      </w:r>
      <w:r w:rsidRPr="0095264F">
        <w:t>.</w:t>
      </w:r>
    </w:p>
    <w:p w14:paraId="751296A7" w14:textId="77777777" w:rsidR="00323A58" w:rsidRPr="0095264F" w:rsidRDefault="00323A58" w:rsidP="00323A58">
      <w:pPr>
        <w:jc w:val="both"/>
      </w:pPr>
      <w:r w:rsidRPr="0095264F">
        <w:t xml:space="preserve">Le responsable de l’accompagnement social doit, avant l’attribution du logement du logement de transit, </w:t>
      </w:r>
      <w:proofErr w:type="gramStart"/>
      <w:r w:rsidRPr="0095264F">
        <w:t>donner</w:t>
      </w:r>
      <w:proofErr w:type="gramEnd"/>
      <w:r w:rsidRPr="0095264F">
        <w:t xml:space="preserve"> une information claire sur l’aspect transitoire du logement. </w:t>
      </w:r>
    </w:p>
    <w:p w14:paraId="652A69BF" w14:textId="77777777" w:rsidR="00323A58" w:rsidRPr="0095264F" w:rsidRDefault="00323A58" w:rsidP="00323A58">
      <w:pPr>
        <w:jc w:val="both"/>
      </w:pPr>
      <w:r w:rsidRPr="0095264F">
        <w:t>Une convention d’occupation précaire est établie pour une période de 6 mois renouvelable une seule fois.</w:t>
      </w:r>
    </w:p>
    <w:p w14:paraId="27279F94" w14:textId="77777777" w:rsidR="00323A58" w:rsidRPr="0095264F" w:rsidRDefault="00323A58" w:rsidP="00323A58">
      <w:pPr>
        <w:jc w:val="both"/>
      </w:pPr>
      <w:r w:rsidRPr="0095264F">
        <w:rPr>
          <w:u w:val="single"/>
        </w:rPr>
        <w:t xml:space="preserve">Les bénéficiaires </w:t>
      </w:r>
    </w:p>
    <w:p w14:paraId="3621A66A" w14:textId="77777777" w:rsidR="00323A58" w:rsidRPr="00323A58" w:rsidRDefault="00323A58" w:rsidP="00323A58">
      <w:pPr>
        <w:jc w:val="both"/>
      </w:pPr>
      <w:r w:rsidRPr="0095264F">
        <w:t>Les logements de transit sont accessibles aux habitants de Sombreffe, les personnes majeures et les mineurs émancipés. Ils doivent être juridiquement capables de conclure une convention.</w:t>
      </w:r>
    </w:p>
    <w:p w14:paraId="43FA0C72" w14:textId="77777777" w:rsidR="00323A58" w:rsidRPr="00323A58" w:rsidRDefault="00323A58" w:rsidP="00323A58">
      <w:pPr>
        <w:jc w:val="both"/>
      </w:pPr>
    </w:p>
    <w:p w14:paraId="69860FD9" w14:textId="08590341" w:rsidR="000606AF" w:rsidRDefault="00E81FCD" w:rsidP="002E10E5">
      <w:pPr>
        <w:pStyle w:val="Titre1"/>
        <w:numPr>
          <w:ilvl w:val="0"/>
          <w:numId w:val="0"/>
        </w:numPr>
      </w:pPr>
      <w:bookmarkStart w:id="16" w:name="_Toc144821301"/>
      <w:r>
        <w:t xml:space="preserve">Article </w:t>
      </w:r>
      <w:r w:rsidR="00323A58">
        <w:t>9</w:t>
      </w:r>
      <w:r>
        <w:t> </w:t>
      </w:r>
      <w:r w:rsidR="00D73002">
        <w:t>-</w:t>
      </w:r>
      <w:r>
        <w:t xml:space="preserve"> </w:t>
      </w:r>
      <w:r w:rsidR="000606AF">
        <w:t>Transparence et confidentialité</w:t>
      </w:r>
      <w:bookmarkEnd w:id="14"/>
      <w:bookmarkEnd w:id="16"/>
    </w:p>
    <w:p w14:paraId="571AE3CD" w14:textId="77777777" w:rsidR="000606AF" w:rsidRDefault="000606AF" w:rsidP="000606AF">
      <w:pPr>
        <w:jc w:val="both"/>
      </w:pPr>
    </w:p>
    <w:p w14:paraId="3DA225DC" w14:textId="7720E1A1" w:rsidR="000606AF" w:rsidRDefault="008F2591" w:rsidP="000606AF">
      <w:pPr>
        <w:jc w:val="both"/>
      </w:pPr>
      <w:r>
        <w:t>§</w:t>
      </w:r>
      <w:r w:rsidR="00DB65E6">
        <w:t>1</w:t>
      </w:r>
      <w:r w:rsidR="00DB65E6" w:rsidRPr="006A0417">
        <w:rPr>
          <w:vertAlign w:val="superscript"/>
        </w:rPr>
        <w:t>er</w:t>
      </w:r>
      <w:r w:rsidR="00DB65E6">
        <w:t>.</w:t>
      </w:r>
      <w:r>
        <w:t xml:space="preserve"> </w:t>
      </w:r>
      <w:r w:rsidR="000606AF">
        <w:t xml:space="preserve">Toutes les informations fournies par les </w:t>
      </w:r>
      <w:r w:rsidR="00DB65E6">
        <w:t xml:space="preserve">candidats locataires </w:t>
      </w:r>
      <w:r w:rsidR="000606AF">
        <w:t>dans le cadre de leur demande de logement sont traitées de manière confidentielle et conformément aux dispositions légales en matière de protection des données.</w:t>
      </w:r>
    </w:p>
    <w:p w14:paraId="542E9141" w14:textId="77777777" w:rsidR="0032065C" w:rsidRDefault="0032065C" w:rsidP="000606AF">
      <w:pPr>
        <w:jc w:val="both"/>
      </w:pPr>
    </w:p>
    <w:p w14:paraId="72E632CE" w14:textId="02A6DB25" w:rsidR="00B80A20" w:rsidRDefault="008F2591" w:rsidP="000606AF">
      <w:pPr>
        <w:jc w:val="both"/>
      </w:pPr>
      <w:r>
        <w:t>§</w:t>
      </w:r>
      <w:r w:rsidR="00DB65E6">
        <w:t>2.</w:t>
      </w:r>
      <w:r>
        <w:t xml:space="preserve"> </w:t>
      </w:r>
      <w:r w:rsidR="000606AF">
        <w:t>Le processus d'attribution des logements est transparent, et les demandeurs ont le droit d'être informés des critères et de la procédure d'évaluation appliqués.</w:t>
      </w:r>
      <w:r w:rsidR="0032065C">
        <w:t xml:space="preserve"> À cet effet, un </w:t>
      </w:r>
      <w:r w:rsidR="00017357">
        <w:t xml:space="preserve">procès-verbal </w:t>
      </w:r>
      <w:r w:rsidR="0032065C">
        <w:t>est rédigé par le Directeur général en séance.</w:t>
      </w:r>
      <w:r w:rsidR="00C55600">
        <w:t xml:space="preserve"> Il est présenté pour approbation lors de la séance suivante.</w:t>
      </w:r>
    </w:p>
    <w:p w14:paraId="7C698507" w14:textId="2A0A43A8" w:rsidR="000606AF" w:rsidRDefault="00E81FCD" w:rsidP="002E10E5">
      <w:pPr>
        <w:pStyle w:val="Titre1"/>
        <w:numPr>
          <w:ilvl w:val="0"/>
          <w:numId w:val="0"/>
        </w:numPr>
        <w:jc w:val="both"/>
      </w:pPr>
      <w:bookmarkStart w:id="17" w:name="_Toc138835930"/>
      <w:bookmarkStart w:id="18" w:name="_Toc144821302"/>
      <w:r>
        <w:t xml:space="preserve">Article </w:t>
      </w:r>
      <w:r w:rsidR="00323A58">
        <w:t>10</w:t>
      </w:r>
      <w:r>
        <w:t> </w:t>
      </w:r>
      <w:r w:rsidR="00DA77FD">
        <w:t>-</w:t>
      </w:r>
      <w:r>
        <w:t xml:space="preserve"> </w:t>
      </w:r>
      <w:r w:rsidR="00B80A20">
        <w:t>Réclamation et r</w:t>
      </w:r>
      <w:r w:rsidR="000606AF">
        <w:t>ecours</w:t>
      </w:r>
      <w:bookmarkEnd w:id="17"/>
      <w:bookmarkEnd w:id="18"/>
    </w:p>
    <w:p w14:paraId="58F3AF77" w14:textId="77777777" w:rsidR="00B80A20" w:rsidRDefault="00B80A20" w:rsidP="00B80A20">
      <w:pPr>
        <w:jc w:val="both"/>
      </w:pPr>
    </w:p>
    <w:p w14:paraId="64B5B913" w14:textId="253B4D51" w:rsidR="008F723A" w:rsidRDefault="008F2591" w:rsidP="00AC1860">
      <w:pPr>
        <w:jc w:val="both"/>
      </w:pPr>
      <w:r>
        <w:t>§</w:t>
      </w:r>
      <w:r w:rsidR="00DB65E6">
        <w:t>1</w:t>
      </w:r>
      <w:r w:rsidR="00DB65E6" w:rsidRPr="002E10E5">
        <w:rPr>
          <w:vertAlign w:val="superscript"/>
        </w:rPr>
        <w:t>er</w:t>
      </w:r>
      <w:r w:rsidR="00DB65E6">
        <w:t>.</w:t>
      </w:r>
      <w:r>
        <w:t xml:space="preserve"> </w:t>
      </w:r>
      <w:r w:rsidR="00AC1860">
        <w:t xml:space="preserve">Préalablement à tout recours, une réclamation peut être introduite auprès </w:t>
      </w:r>
      <w:commentRangeStart w:id="19"/>
      <w:r w:rsidR="008F723A">
        <w:t>du Conseil de l’Action Sociale</w:t>
      </w:r>
      <w:r w:rsidR="0010322C">
        <w:t xml:space="preserve"> </w:t>
      </w:r>
      <w:commentRangeEnd w:id="19"/>
      <w:r w:rsidR="0010322C">
        <w:rPr>
          <w:rStyle w:val="Marquedecommentaire"/>
        </w:rPr>
        <w:commentReference w:id="19"/>
      </w:r>
      <w:proofErr w:type="gramStart"/>
      <w:r w:rsidR="0010322C">
        <w:t xml:space="preserve">du </w:t>
      </w:r>
      <w:r w:rsidR="00AC1860">
        <w:t xml:space="preserve"> C</w:t>
      </w:r>
      <w:r w:rsidR="00AB51CB">
        <w:t>entre</w:t>
      </w:r>
      <w:proofErr w:type="gramEnd"/>
      <w:r w:rsidR="00AB51CB">
        <w:t xml:space="preserve"> </w:t>
      </w:r>
      <w:r w:rsidR="00AC1860">
        <w:t>P</w:t>
      </w:r>
      <w:r w:rsidR="00AB51CB">
        <w:t>ublic d’</w:t>
      </w:r>
      <w:r w:rsidR="00AC1860">
        <w:t>A</w:t>
      </w:r>
      <w:r w:rsidR="00AB51CB">
        <w:t xml:space="preserve">ction </w:t>
      </w:r>
      <w:r w:rsidR="00AC1860">
        <w:t>S</w:t>
      </w:r>
      <w:r w:rsidR="00AB51CB">
        <w:t>ociale</w:t>
      </w:r>
      <w:r w:rsidR="00AC1860">
        <w:t xml:space="preserve"> de Sombreffe</w:t>
      </w:r>
      <w:r w:rsidR="004E5D00">
        <w:t xml:space="preserve">, </w:t>
      </w:r>
      <w:r w:rsidR="00612928">
        <w:t>contre une décision</w:t>
      </w:r>
      <w:r w:rsidR="008F723A">
        <w:t> :</w:t>
      </w:r>
    </w:p>
    <w:p w14:paraId="05A6C914" w14:textId="60AF3737" w:rsidR="008F723A" w:rsidRDefault="00D94BEB" w:rsidP="008F723A">
      <w:pPr>
        <w:jc w:val="both"/>
      </w:pPr>
      <w:r>
        <w:t xml:space="preserve">- </w:t>
      </w:r>
      <w:r w:rsidR="008F723A">
        <w:t>de refus d’admission ou de non-confirmation d’une candidature ;</w:t>
      </w:r>
    </w:p>
    <w:p w14:paraId="6A7CA5C2" w14:textId="243A5CCE" w:rsidR="008F723A" w:rsidRDefault="008F723A" w:rsidP="008F723A">
      <w:pPr>
        <w:jc w:val="both"/>
      </w:pPr>
      <w:r>
        <w:t>- d’attribution d’un logement dont un candidat estime qu’il aurait dû lui être attribué ;</w:t>
      </w:r>
    </w:p>
    <w:p w14:paraId="277A94C6" w14:textId="11F86A1D" w:rsidR="00612928" w:rsidRDefault="008F723A" w:rsidP="00AC1860">
      <w:pPr>
        <w:jc w:val="both"/>
      </w:pPr>
      <w:r>
        <w:t>- de radiation de la candidature ;</w:t>
      </w:r>
    </w:p>
    <w:p w14:paraId="629669F2" w14:textId="77777777" w:rsidR="00D94BEB" w:rsidRDefault="00D94BEB" w:rsidP="00AC1860">
      <w:pPr>
        <w:jc w:val="both"/>
      </w:pPr>
    </w:p>
    <w:p w14:paraId="10099E62" w14:textId="1FA0EFA7" w:rsidR="00612928" w:rsidRDefault="00612928" w:rsidP="00AC1860">
      <w:pPr>
        <w:jc w:val="both"/>
      </w:pPr>
      <w:r>
        <w:t xml:space="preserve">La réclamation doit être introduire </w:t>
      </w:r>
      <w:r w:rsidR="004E5D00">
        <w:t xml:space="preserve">dans les </w:t>
      </w:r>
      <w:r w:rsidR="001C1056">
        <w:t>30</w:t>
      </w:r>
      <w:r w:rsidR="004E5D00">
        <w:t xml:space="preserve"> jours de </w:t>
      </w:r>
      <w:r w:rsidR="00781419">
        <w:t>la</w:t>
      </w:r>
      <w:r w:rsidR="004E5D00">
        <w:t xml:space="preserve"> notification</w:t>
      </w:r>
      <w:r w:rsidR="00781419">
        <w:t xml:space="preserve"> </w:t>
      </w:r>
      <w:r w:rsidR="00E90AE9">
        <w:t xml:space="preserve">de la </w:t>
      </w:r>
      <w:r w:rsidR="00781419">
        <w:t>décision</w:t>
      </w:r>
      <w:r w:rsidR="001A543D">
        <w:rPr>
          <w:rStyle w:val="Marquedecommentaire"/>
        </w:rPr>
        <w:t xml:space="preserve">. </w:t>
      </w:r>
      <w:r w:rsidR="00E45F73">
        <w:t xml:space="preserve">La réclamation doit indiquer contre quelle décision elle est rédigée et les motifs qui </w:t>
      </w:r>
      <w:r w:rsidR="001A543D">
        <w:t>justifient de sa révision.</w:t>
      </w:r>
    </w:p>
    <w:p w14:paraId="7011592D" w14:textId="62A71DDD" w:rsidR="00AC1860" w:rsidRDefault="00AC1860" w:rsidP="00AC1860">
      <w:pPr>
        <w:jc w:val="both"/>
      </w:pPr>
      <w:r>
        <w:t>L'ensemble des courriers et notifications se fait par envoi recommandé</w:t>
      </w:r>
      <w:r w:rsidR="00571A03">
        <w:t xml:space="preserve">, à l’adresse : </w:t>
      </w:r>
      <w:r w:rsidR="00077231">
        <w:t>CPAS de Sombreffe, à l’attention du Conseil de l’Action Sociale – Rue Haute,7, 5140, Ligny.</w:t>
      </w:r>
    </w:p>
    <w:p w14:paraId="54FE2F78" w14:textId="77777777" w:rsidR="00B80A20" w:rsidRDefault="00B80A20" w:rsidP="00B80A20">
      <w:pPr>
        <w:jc w:val="both"/>
      </w:pPr>
    </w:p>
    <w:p w14:paraId="366FDE8B" w14:textId="6AF5DFA4" w:rsidR="00B80A20" w:rsidRDefault="008F2591" w:rsidP="00B80A20">
      <w:pPr>
        <w:jc w:val="both"/>
      </w:pPr>
      <w:r>
        <w:t>§</w:t>
      </w:r>
      <w:r w:rsidR="003E776B">
        <w:t>2.</w:t>
      </w:r>
      <w:r>
        <w:t xml:space="preserve"> </w:t>
      </w:r>
      <w:r w:rsidR="00AC1860">
        <w:t>Le CPAS</w:t>
      </w:r>
      <w:r w:rsidR="00B80A20">
        <w:t xml:space="preserve"> est tenu de se prononcer dans</w:t>
      </w:r>
      <w:r w:rsidR="00163AC2">
        <w:t xml:space="preserve"> un délai de</w:t>
      </w:r>
      <w:r w:rsidR="00B80A20">
        <w:t xml:space="preserve"> trente jours</w:t>
      </w:r>
      <w:r w:rsidR="00163AC2">
        <w:t xml:space="preserve"> suivant la réception de la réclamation</w:t>
      </w:r>
      <w:r w:rsidR="00B80A20">
        <w:t>. À défaut de décision dans le délai prescrit, l</w:t>
      </w:r>
      <w:r w:rsidR="00AC1860">
        <w:t>e C</w:t>
      </w:r>
      <w:r w:rsidR="00C22508">
        <w:t xml:space="preserve">entre </w:t>
      </w:r>
      <w:r w:rsidR="00AC1860">
        <w:t>P</w:t>
      </w:r>
      <w:r w:rsidR="00C22508">
        <w:t xml:space="preserve">ublic d’Action </w:t>
      </w:r>
      <w:r w:rsidR="00AC1860">
        <w:t>S</w:t>
      </w:r>
      <w:r w:rsidR="00C22508">
        <w:t>ociale</w:t>
      </w:r>
      <w:r w:rsidR="00AC1860">
        <w:t xml:space="preserve"> </w:t>
      </w:r>
      <w:r w:rsidR="00B80A20">
        <w:t>est réputé avoir rendu une décision défavorable.</w:t>
      </w:r>
    </w:p>
    <w:p w14:paraId="68172313" w14:textId="77777777" w:rsidR="00B80A20" w:rsidRDefault="00B80A20" w:rsidP="00B80A20">
      <w:pPr>
        <w:jc w:val="both"/>
      </w:pPr>
    </w:p>
    <w:p w14:paraId="3EC52DD0" w14:textId="0E1D3153" w:rsidR="000606AF" w:rsidRDefault="008F2591" w:rsidP="008A444A">
      <w:pPr>
        <w:jc w:val="both"/>
      </w:pPr>
      <w:commentRangeStart w:id="20"/>
      <w:r w:rsidRPr="00D94BEB">
        <w:t>§</w:t>
      </w:r>
      <w:r w:rsidR="003E776B" w:rsidRPr="00D94BEB">
        <w:t>3.</w:t>
      </w:r>
      <w:r w:rsidRPr="00D94BEB">
        <w:t xml:space="preserve"> </w:t>
      </w:r>
      <w:r w:rsidR="003437A9" w:rsidRPr="00D94BEB">
        <w:t xml:space="preserve">En cas de décision défavorable, un recours </w:t>
      </w:r>
      <w:r w:rsidR="000D4A53" w:rsidRPr="00D94BEB">
        <w:t xml:space="preserve">peut être introduit </w:t>
      </w:r>
      <w:r w:rsidR="0010322C">
        <w:t>selon les voies ordinaires</w:t>
      </w:r>
      <w:r w:rsidR="003B3799">
        <w:t xml:space="preserve"> disponibles</w:t>
      </w:r>
      <w:r w:rsidR="0010322C">
        <w:t>.</w:t>
      </w:r>
      <w:commentRangeEnd w:id="20"/>
      <w:r w:rsidR="003366A3">
        <w:rPr>
          <w:rStyle w:val="Marquedecommentaire"/>
        </w:rPr>
        <w:commentReference w:id="20"/>
      </w:r>
    </w:p>
    <w:p w14:paraId="2D7B4B25" w14:textId="4643C607" w:rsidR="000606AF" w:rsidRDefault="000606AF" w:rsidP="000606AF">
      <w:pPr>
        <w:jc w:val="both"/>
      </w:pPr>
    </w:p>
    <w:p w14:paraId="3110D01D" w14:textId="6D0CACA4" w:rsidR="008A107E" w:rsidRDefault="008A107E" w:rsidP="000606AF">
      <w:pPr>
        <w:jc w:val="both"/>
      </w:pPr>
    </w:p>
    <w:p w14:paraId="1A48140E" w14:textId="77777777" w:rsidR="008A107E" w:rsidRDefault="008A107E" w:rsidP="000606AF">
      <w:pPr>
        <w:jc w:val="both"/>
      </w:pPr>
    </w:p>
    <w:p w14:paraId="62E9396F" w14:textId="3961664C" w:rsidR="00641334" w:rsidRDefault="00641334" w:rsidP="00641334">
      <w:pPr>
        <w:ind w:left="3540" w:firstLine="708"/>
        <w:jc w:val="both"/>
      </w:pPr>
      <w:r>
        <w:t>Pour le CPAS,</w:t>
      </w:r>
    </w:p>
    <w:p w14:paraId="64675C83" w14:textId="6F42362C" w:rsidR="00641334" w:rsidRDefault="00641334" w:rsidP="000606AF">
      <w:pPr>
        <w:jc w:val="both"/>
      </w:pPr>
    </w:p>
    <w:p w14:paraId="5A251D9C" w14:textId="1C00D0EA" w:rsidR="008A107E" w:rsidRDefault="008A107E" w:rsidP="000606AF">
      <w:pPr>
        <w:jc w:val="both"/>
      </w:pPr>
    </w:p>
    <w:p w14:paraId="665B61F8" w14:textId="77777777" w:rsidR="008A107E" w:rsidRDefault="008A107E" w:rsidP="000606AF">
      <w:pPr>
        <w:jc w:val="both"/>
      </w:pPr>
    </w:p>
    <w:p w14:paraId="10843588" w14:textId="427540F7" w:rsidR="00641334" w:rsidRDefault="00641334" w:rsidP="000606AF">
      <w:pPr>
        <w:jc w:val="both"/>
      </w:pPr>
      <w:r>
        <w:t>Le Directeur général faisant fonction</w:t>
      </w:r>
      <w:r>
        <w:tab/>
      </w:r>
      <w:r>
        <w:tab/>
      </w:r>
      <w:r>
        <w:tab/>
      </w:r>
      <w:r>
        <w:tab/>
      </w:r>
      <w:r>
        <w:tab/>
        <w:t>La Présidente f.f.</w:t>
      </w:r>
    </w:p>
    <w:p w14:paraId="63D59F42" w14:textId="4A124156" w:rsidR="00641334" w:rsidRDefault="00641334" w:rsidP="000606AF">
      <w:pPr>
        <w:jc w:val="both"/>
      </w:pPr>
      <w:r>
        <w:t>ZARA Natalino</w:t>
      </w:r>
      <w:r>
        <w:tab/>
      </w:r>
      <w:r>
        <w:tab/>
      </w:r>
      <w:r>
        <w:tab/>
      </w:r>
      <w:r>
        <w:tab/>
      </w:r>
      <w:r>
        <w:tab/>
      </w:r>
      <w:r>
        <w:tab/>
      </w:r>
      <w:r>
        <w:tab/>
      </w:r>
      <w:r>
        <w:tab/>
        <w:t>VANDERMEULEN Laurence</w:t>
      </w:r>
    </w:p>
    <w:p w14:paraId="55FD3747" w14:textId="37EF3407" w:rsidR="00F6377E" w:rsidRDefault="00F6377E" w:rsidP="000606AF">
      <w:pPr>
        <w:jc w:val="both"/>
      </w:pPr>
    </w:p>
    <w:sectPr w:rsidR="00F6377E" w:rsidSect="00C2682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VANDERLINDEN Victoria" w:date="2023-08-11T13:56:00Z" w:initials="VV">
    <w:p w14:paraId="1A49D2CE" w14:textId="77777777" w:rsidR="00862437" w:rsidRDefault="000573CC" w:rsidP="00692E4E">
      <w:r>
        <w:rPr>
          <w:rStyle w:val="Marquedecommentaire"/>
        </w:rPr>
        <w:annotationRef/>
      </w:r>
      <w:r w:rsidR="00862437">
        <w:rPr>
          <w:sz w:val="20"/>
          <w:szCs w:val="20"/>
        </w:rPr>
        <w:t>Si vous vous inspirez du Code wallon de l’Habitation durable et que vous reprenez les mêmes montants que ceux applicables par la SWL alors il convient de tenir compte de l’augmentation du montant en fonction du nombre d’enfants à charge.</w:t>
      </w:r>
    </w:p>
  </w:comment>
  <w:comment w:id="9" w:author="VANDERLINDEN Victoria" w:date="2023-08-07T16:29:00Z" w:initials="VV">
    <w:p w14:paraId="62B2B876" w14:textId="5F350CFB" w:rsidR="006B0D03" w:rsidRDefault="006B0D03" w:rsidP="00AC6833">
      <w:r>
        <w:rPr>
          <w:rStyle w:val="Marquedecommentaire"/>
        </w:rPr>
        <w:annotationRef/>
      </w:r>
      <w:r>
        <w:rPr>
          <w:sz w:val="20"/>
          <w:szCs w:val="20"/>
        </w:rPr>
        <w:t>L’arrêté dont s’inspire le présent R.O.I. prévoit que le bénéfice de deux points par année d’ancienneté ne peut dépasser le maximum six points (Voir arrêté du 6 septembre 2007 - article 17, §3) - Quid modifier en sens ?</w:t>
      </w:r>
    </w:p>
  </w:comment>
  <w:comment w:id="19" w:author="VANDERLINDEN Victoria" w:date="2023-08-10T15:47:00Z" w:initials="VV">
    <w:p w14:paraId="7E4161AA" w14:textId="77777777" w:rsidR="0010322C" w:rsidRDefault="0010322C" w:rsidP="00956950">
      <w:r>
        <w:rPr>
          <w:rStyle w:val="Marquedecommentaire"/>
        </w:rPr>
        <w:annotationRef/>
      </w:r>
      <w:r>
        <w:rPr>
          <w:color w:val="000000"/>
          <w:sz w:val="20"/>
          <w:szCs w:val="20"/>
        </w:rPr>
        <w:t>Il convient de déterminer l’organe du CPAS auprès duquel un recours doit être introduit.</w:t>
      </w:r>
    </w:p>
    <w:p w14:paraId="2D4CB457" w14:textId="77777777" w:rsidR="0010322C" w:rsidRDefault="0010322C" w:rsidP="00956950"/>
    <w:p w14:paraId="72AF3190" w14:textId="77777777" w:rsidR="0010322C" w:rsidRDefault="0010322C" w:rsidP="00956950">
      <w:r>
        <w:rPr>
          <w:color w:val="000000"/>
          <w:sz w:val="20"/>
          <w:szCs w:val="20"/>
        </w:rPr>
        <w:t>Rien n’est prévu dans la législation wallonne.</w:t>
      </w:r>
    </w:p>
    <w:p w14:paraId="460D57D9" w14:textId="77777777" w:rsidR="0010322C" w:rsidRDefault="0010322C" w:rsidP="00956950"/>
    <w:p w14:paraId="08F00776" w14:textId="77777777" w:rsidR="0010322C" w:rsidRDefault="0010322C" w:rsidP="00956950">
      <w:r>
        <w:rPr>
          <w:color w:val="000000"/>
          <w:sz w:val="20"/>
          <w:szCs w:val="20"/>
        </w:rPr>
        <w:t>A Bruxelles, le recours doit être introduit auprès du Bureau Permanent du CPAS (voir art. 32 du Code bruxellois du logement).</w:t>
      </w:r>
    </w:p>
    <w:p w14:paraId="7B5AF55B" w14:textId="77777777" w:rsidR="0010322C" w:rsidRDefault="0010322C" w:rsidP="00956950"/>
    <w:p w14:paraId="7DDC437B" w14:textId="77777777" w:rsidR="0010322C" w:rsidRDefault="0010322C" w:rsidP="00956950">
      <w:r>
        <w:rPr>
          <w:color w:val="000000"/>
          <w:sz w:val="20"/>
          <w:szCs w:val="20"/>
        </w:rPr>
        <w:t>Il n’est pas dénué de sens de prévoir la même solution en l’espèce.</w:t>
      </w:r>
    </w:p>
  </w:comment>
  <w:comment w:id="20" w:author="VANDERLINDEN Victoria" w:date="2023-08-10T15:55:00Z" w:initials="VV">
    <w:p w14:paraId="5C1F5801" w14:textId="77777777" w:rsidR="004D0986" w:rsidRDefault="003366A3" w:rsidP="00624ACE">
      <w:r>
        <w:rPr>
          <w:rStyle w:val="Marquedecommentaire"/>
        </w:rPr>
        <w:annotationRef/>
      </w:r>
      <w:r w:rsidR="004D0986">
        <w:rPr>
          <w:sz w:val="20"/>
          <w:szCs w:val="20"/>
        </w:rPr>
        <w:t>Il n’est pas nécessaire de préciser devant quelle juridiction une autre recours pourra ensuite être exercé, il suffit que cela soit préciser dans la décision sur réclamation qui sera adoptée.</w:t>
      </w:r>
      <w:r w:rsidR="004D0986">
        <w:rPr>
          <w:sz w:val="20"/>
          <w:szCs w:val="20"/>
        </w:rPr>
        <w:cr/>
      </w:r>
      <w:r w:rsidR="004D0986">
        <w:rPr>
          <w:sz w:val="20"/>
          <w:szCs w:val="20"/>
        </w:rPr>
        <w:cr/>
        <w:t>Une telle décision pourra notamment être attaquée devant le Conseil d’État, il s’agit en effet, d’un acte administratif pouvant être annulé par cette juridiction.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49D2CE" w15:done="1"/>
  <w15:commentEx w15:paraId="62B2B876" w15:done="1"/>
  <w15:commentEx w15:paraId="7DDC437B" w15:done="1"/>
  <w15:commentEx w15:paraId="5C1F58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80BCAB" w16cex:dateUtc="2023-08-11T11:56:00Z"/>
  <w16cex:commentExtensible w16cex:durableId="287B9A5F" w16cex:dateUtc="2023-08-07T14:29:00Z"/>
  <w16cex:commentExtensible w16cex:durableId="287F850F" w16cex:dateUtc="2023-08-10T13:47:00Z"/>
  <w16cex:commentExtensible w16cex:durableId="287F870F" w16cex:dateUtc="2023-08-10T1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49D2CE" w16cid:durableId="2880BCAB"/>
  <w16cid:commentId w16cid:paraId="62B2B876" w16cid:durableId="287B9A5F"/>
  <w16cid:commentId w16cid:paraId="7DDC437B" w16cid:durableId="287F850F"/>
  <w16cid:commentId w16cid:paraId="5C1F5801" w16cid:durableId="287F87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9E88F" w14:textId="77777777" w:rsidR="001F41A6" w:rsidRDefault="001F41A6" w:rsidP="0069746C">
      <w:r>
        <w:separator/>
      </w:r>
    </w:p>
  </w:endnote>
  <w:endnote w:type="continuationSeparator" w:id="0">
    <w:p w14:paraId="7037A28E" w14:textId="77777777" w:rsidR="001F41A6" w:rsidRDefault="001F41A6" w:rsidP="0069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103204"/>
      <w:docPartObj>
        <w:docPartGallery w:val="Page Numbers (Bottom of Page)"/>
        <w:docPartUnique/>
      </w:docPartObj>
    </w:sdtPr>
    <w:sdtEndPr/>
    <w:sdtContent>
      <w:p w14:paraId="7A76AB95" w14:textId="51D5DEE5" w:rsidR="0069746C" w:rsidRDefault="0069746C">
        <w:pPr>
          <w:pStyle w:val="Pieddepage"/>
          <w:jc w:val="right"/>
        </w:pPr>
        <w:r>
          <w:fldChar w:fldCharType="begin"/>
        </w:r>
        <w:r>
          <w:instrText>PAGE   \* MERGEFORMAT</w:instrText>
        </w:r>
        <w:r>
          <w:fldChar w:fldCharType="separate"/>
        </w:r>
        <w:r>
          <w:rPr>
            <w:lang w:val="fr-FR"/>
          </w:rPr>
          <w:t>2</w:t>
        </w:r>
        <w:r>
          <w:fldChar w:fldCharType="end"/>
        </w:r>
      </w:p>
    </w:sdtContent>
  </w:sdt>
  <w:p w14:paraId="5E4BD43F" w14:textId="77777777" w:rsidR="0069746C" w:rsidRDefault="006974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341883"/>
      <w:docPartObj>
        <w:docPartGallery w:val="Page Numbers (Bottom of Page)"/>
        <w:docPartUnique/>
      </w:docPartObj>
    </w:sdtPr>
    <w:sdtEndPr/>
    <w:sdtContent>
      <w:p w14:paraId="18E7FAA0" w14:textId="77777777" w:rsidR="0069746C" w:rsidRDefault="0069746C">
        <w:pPr>
          <w:pStyle w:val="Pieddepage"/>
          <w:jc w:val="right"/>
        </w:pPr>
        <w:r>
          <w:fldChar w:fldCharType="begin"/>
        </w:r>
        <w:r>
          <w:instrText>PAGE   \* MERGEFORMAT</w:instrText>
        </w:r>
        <w:r>
          <w:fldChar w:fldCharType="separate"/>
        </w:r>
        <w:r>
          <w:rPr>
            <w:lang w:val="fr-FR"/>
          </w:rPr>
          <w:t>2</w:t>
        </w:r>
        <w:r>
          <w:fldChar w:fldCharType="end"/>
        </w:r>
      </w:p>
    </w:sdtContent>
  </w:sdt>
  <w:p w14:paraId="16868081" w14:textId="77777777" w:rsidR="0069746C" w:rsidRDefault="006974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E8103" w14:textId="77777777" w:rsidR="001F41A6" w:rsidRDefault="001F41A6" w:rsidP="0069746C">
      <w:r>
        <w:separator/>
      </w:r>
    </w:p>
  </w:footnote>
  <w:footnote w:type="continuationSeparator" w:id="0">
    <w:p w14:paraId="525967A2" w14:textId="77777777" w:rsidR="001F41A6" w:rsidRDefault="001F41A6" w:rsidP="00697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AD45" w14:textId="77777777" w:rsidR="00BF5C3C" w:rsidRDefault="00E05EAA">
    <w:pPr>
      <w:pStyle w:val="Corpsdetexte"/>
      <w:spacing w:line="14" w:lineRule="auto"/>
      <w:rPr>
        <w:sz w:val="20"/>
      </w:rPr>
    </w:pPr>
    <w:r>
      <w:pict w14:anchorId="2E612C5A">
        <v:shapetype id="_x0000_t202" coordsize="21600,21600" o:spt="202" path="m,l,21600r21600,l21600,xe">
          <v:stroke joinstyle="miter"/>
          <v:path gradientshapeok="t" o:connecttype="rect"/>
        </v:shapetype>
        <v:shape id="_x0000_s1025" type="#_x0000_t202" alt="" style="position:absolute;margin-left:35pt;margin-top:34.35pt;width:60.05pt;height:11.9pt;z-index:-251658752;mso-wrap-style:square;mso-wrap-edited:f;mso-width-percent:0;mso-height-percent:0;mso-position-horizontal-relative:page;mso-position-vertical-relative:page;mso-width-percent:0;mso-height-percent:0;v-text-anchor:top" filled="f" stroked="f">
          <v:textbox style="mso-next-textbox:#_x0000_s1025" inset="0,0,0,0">
            <w:txbxContent>
              <w:p w14:paraId="60EF4CD7" w14:textId="72F78D43" w:rsidR="00BF5C3C" w:rsidRDefault="00BF5C3C">
                <w:pPr>
                  <w:spacing w:before="21"/>
                  <w:ind w:left="20"/>
                  <w:rPr>
                    <w:sz w:val="16"/>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A7650"/>
    <w:multiLevelType w:val="hybridMultilevel"/>
    <w:tmpl w:val="573C1A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AC7708D"/>
    <w:multiLevelType w:val="multilevel"/>
    <w:tmpl w:val="4B241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8F56A3"/>
    <w:multiLevelType w:val="hybridMultilevel"/>
    <w:tmpl w:val="22C2BD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A7E54B1"/>
    <w:multiLevelType w:val="hybridMultilevel"/>
    <w:tmpl w:val="984E71B0"/>
    <w:lvl w:ilvl="0" w:tplc="F770056E">
      <w:start w:val="1"/>
      <w:numFmt w:val="decimal"/>
      <w:pStyle w:val="Titre1"/>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 w15:restartNumberingAfterBreak="0">
    <w:nsid w:val="2EC57BD0"/>
    <w:multiLevelType w:val="hybridMultilevel"/>
    <w:tmpl w:val="40B25D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E517D2A"/>
    <w:multiLevelType w:val="hybridMultilevel"/>
    <w:tmpl w:val="082017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404AF0"/>
    <w:multiLevelType w:val="multilevel"/>
    <w:tmpl w:val="4D94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A3D61"/>
    <w:multiLevelType w:val="multilevel"/>
    <w:tmpl w:val="E0781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8235E9"/>
    <w:multiLevelType w:val="hybridMultilevel"/>
    <w:tmpl w:val="B59EDEC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0126A92"/>
    <w:multiLevelType w:val="hybridMultilevel"/>
    <w:tmpl w:val="69EAA3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72F32470"/>
    <w:multiLevelType w:val="hybridMultilevel"/>
    <w:tmpl w:val="F566FDFE"/>
    <w:lvl w:ilvl="0" w:tplc="080C0001">
      <w:start w:val="1"/>
      <w:numFmt w:val="bullet"/>
      <w:lvlText w:val=""/>
      <w:lvlJc w:val="left"/>
      <w:pPr>
        <w:ind w:left="720" w:hanging="360"/>
      </w:pPr>
      <w:rPr>
        <w:rFonts w:ascii="Symbol" w:hAnsi="Symbol" w:hint="default"/>
      </w:rPr>
    </w:lvl>
    <w:lvl w:ilvl="1" w:tplc="C5D8A1FA">
      <w:numFmt w:val="bullet"/>
      <w:lvlText w:val="–"/>
      <w:lvlJc w:val="left"/>
      <w:pPr>
        <w:ind w:left="1440" w:hanging="360"/>
      </w:pPr>
      <w:rPr>
        <w:rFonts w:ascii="Calibri" w:eastAsiaTheme="minorHAnsi" w:hAnsi="Calibri" w:cs="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7780BF0"/>
    <w:multiLevelType w:val="multilevel"/>
    <w:tmpl w:val="4E2A18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2B56F4"/>
    <w:multiLevelType w:val="hybridMultilevel"/>
    <w:tmpl w:val="0852B1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91429283">
    <w:abstractNumId w:val="4"/>
  </w:num>
  <w:num w:numId="2" w16cid:durableId="981423209">
    <w:abstractNumId w:val="12"/>
  </w:num>
  <w:num w:numId="3" w16cid:durableId="1501457823">
    <w:abstractNumId w:val="5"/>
  </w:num>
  <w:num w:numId="4" w16cid:durableId="1093010260">
    <w:abstractNumId w:val="9"/>
  </w:num>
  <w:num w:numId="5" w16cid:durableId="1333723706">
    <w:abstractNumId w:val="3"/>
  </w:num>
  <w:num w:numId="6" w16cid:durableId="1374387103">
    <w:abstractNumId w:val="8"/>
  </w:num>
  <w:num w:numId="7" w16cid:durableId="503209516">
    <w:abstractNumId w:val="0"/>
  </w:num>
  <w:num w:numId="8" w16cid:durableId="1319963020">
    <w:abstractNumId w:val="10"/>
  </w:num>
  <w:num w:numId="9" w16cid:durableId="2015499669">
    <w:abstractNumId w:val="2"/>
  </w:num>
  <w:num w:numId="10" w16cid:durableId="1798911537">
    <w:abstractNumId w:val="7"/>
  </w:num>
  <w:num w:numId="11" w16cid:durableId="1160580465">
    <w:abstractNumId w:val="6"/>
  </w:num>
  <w:num w:numId="12" w16cid:durableId="1337491016">
    <w:abstractNumId w:val="11"/>
  </w:num>
  <w:num w:numId="13" w16cid:durableId="141717170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NDERLINDEN Victoria">
    <w15:presenceInfo w15:providerId="AD" w15:userId="S::v.vanderlinden@ugka.be::e655b68e-943a-435b-9dcf-d13bd9b8f0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281"/>
    <w:rsid w:val="00004792"/>
    <w:rsid w:val="000057D3"/>
    <w:rsid w:val="000112F3"/>
    <w:rsid w:val="00017357"/>
    <w:rsid w:val="00025FEF"/>
    <w:rsid w:val="00052CE3"/>
    <w:rsid w:val="000550E3"/>
    <w:rsid w:val="000573CC"/>
    <w:rsid w:val="000606AF"/>
    <w:rsid w:val="00077231"/>
    <w:rsid w:val="000A0117"/>
    <w:rsid w:val="000A7007"/>
    <w:rsid w:val="000C624D"/>
    <w:rsid w:val="000D373E"/>
    <w:rsid w:val="000D4A53"/>
    <w:rsid w:val="000D5283"/>
    <w:rsid w:val="000D7A14"/>
    <w:rsid w:val="000E0008"/>
    <w:rsid w:val="000E0C92"/>
    <w:rsid w:val="000E0CDA"/>
    <w:rsid w:val="000E4899"/>
    <w:rsid w:val="000F2E77"/>
    <w:rsid w:val="000F4CCE"/>
    <w:rsid w:val="0010322C"/>
    <w:rsid w:val="001117FA"/>
    <w:rsid w:val="001167BA"/>
    <w:rsid w:val="00132B05"/>
    <w:rsid w:val="00151F7B"/>
    <w:rsid w:val="00163AC2"/>
    <w:rsid w:val="0016549B"/>
    <w:rsid w:val="0018367B"/>
    <w:rsid w:val="001A543D"/>
    <w:rsid w:val="001C1056"/>
    <w:rsid w:val="001C323D"/>
    <w:rsid w:val="001D46C4"/>
    <w:rsid w:val="001F1349"/>
    <w:rsid w:val="001F41A6"/>
    <w:rsid w:val="001F4564"/>
    <w:rsid w:val="001F59C4"/>
    <w:rsid w:val="00201035"/>
    <w:rsid w:val="00203F94"/>
    <w:rsid w:val="002043A9"/>
    <w:rsid w:val="0020566A"/>
    <w:rsid w:val="002150CD"/>
    <w:rsid w:val="00222BF0"/>
    <w:rsid w:val="002245B3"/>
    <w:rsid w:val="00235597"/>
    <w:rsid w:val="00241C34"/>
    <w:rsid w:val="002451E5"/>
    <w:rsid w:val="002C3653"/>
    <w:rsid w:val="002D1873"/>
    <w:rsid w:val="002D4513"/>
    <w:rsid w:val="002E10E5"/>
    <w:rsid w:val="002E528E"/>
    <w:rsid w:val="002F0A18"/>
    <w:rsid w:val="002F5C39"/>
    <w:rsid w:val="0032065C"/>
    <w:rsid w:val="00323A58"/>
    <w:rsid w:val="0033186B"/>
    <w:rsid w:val="003366A3"/>
    <w:rsid w:val="003437A9"/>
    <w:rsid w:val="00344A0A"/>
    <w:rsid w:val="003457EC"/>
    <w:rsid w:val="003561E0"/>
    <w:rsid w:val="00356D18"/>
    <w:rsid w:val="00364741"/>
    <w:rsid w:val="00364F48"/>
    <w:rsid w:val="00373F65"/>
    <w:rsid w:val="00374315"/>
    <w:rsid w:val="003B3799"/>
    <w:rsid w:val="003E6BDE"/>
    <w:rsid w:val="003E776B"/>
    <w:rsid w:val="004023E2"/>
    <w:rsid w:val="00403A29"/>
    <w:rsid w:val="00423986"/>
    <w:rsid w:val="00423E3D"/>
    <w:rsid w:val="00447B54"/>
    <w:rsid w:val="0046540E"/>
    <w:rsid w:val="00465A5E"/>
    <w:rsid w:val="0047353E"/>
    <w:rsid w:val="004A2DBE"/>
    <w:rsid w:val="004A705A"/>
    <w:rsid w:val="004B097A"/>
    <w:rsid w:val="004B4568"/>
    <w:rsid w:val="004B6DAB"/>
    <w:rsid w:val="004D0986"/>
    <w:rsid w:val="004E1AC0"/>
    <w:rsid w:val="004E5D00"/>
    <w:rsid w:val="004F1169"/>
    <w:rsid w:val="004F21E3"/>
    <w:rsid w:val="004F51E7"/>
    <w:rsid w:val="00517B82"/>
    <w:rsid w:val="00546F03"/>
    <w:rsid w:val="005512B5"/>
    <w:rsid w:val="0055399E"/>
    <w:rsid w:val="005610E0"/>
    <w:rsid w:val="00562FB1"/>
    <w:rsid w:val="00567D8F"/>
    <w:rsid w:val="00571A03"/>
    <w:rsid w:val="00577CB6"/>
    <w:rsid w:val="005917BE"/>
    <w:rsid w:val="00592196"/>
    <w:rsid w:val="00593226"/>
    <w:rsid w:val="005B25E9"/>
    <w:rsid w:val="005D6C09"/>
    <w:rsid w:val="005F120E"/>
    <w:rsid w:val="005F446B"/>
    <w:rsid w:val="005F5F5F"/>
    <w:rsid w:val="00612928"/>
    <w:rsid w:val="00626D5A"/>
    <w:rsid w:val="006325C1"/>
    <w:rsid w:val="00632CC4"/>
    <w:rsid w:val="006357A3"/>
    <w:rsid w:val="00641334"/>
    <w:rsid w:val="00641D14"/>
    <w:rsid w:val="00652AAF"/>
    <w:rsid w:val="006612B3"/>
    <w:rsid w:val="00677292"/>
    <w:rsid w:val="00681C2D"/>
    <w:rsid w:val="006861A7"/>
    <w:rsid w:val="00692115"/>
    <w:rsid w:val="0069746C"/>
    <w:rsid w:val="006A0417"/>
    <w:rsid w:val="006B0D03"/>
    <w:rsid w:val="006C350D"/>
    <w:rsid w:val="006D1A91"/>
    <w:rsid w:val="006D4458"/>
    <w:rsid w:val="006D6374"/>
    <w:rsid w:val="006F35C3"/>
    <w:rsid w:val="00707352"/>
    <w:rsid w:val="00707D64"/>
    <w:rsid w:val="00715B62"/>
    <w:rsid w:val="00726095"/>
    <w:rsid w:val="0075408C"/>
    <w:rsid w:val="00760D1F"/>
    <w:rsid w:val="00781419"/>
    <w:rsid w:val="00793CD1"/>
    <w:rsid w:val="007B0BBF"/>
    <w:rsid w:val="007B7409"/>
    <w:rsid w:val="007C33D1"/>
    <w:rsid w:val="007D6CBD"/>
    <w:rsid w:val="007E4A4E"/>
    <w:rsid w:val="007E6057"/>
    <w:rsid w:val="007E7AB1"/>
    <w:rsid w:val="00825093"/>
    <w:rsid w:val="008443E1"/>
    <w:rsid w:val="00857B71"/>
    <w:rsid w:val="00857D94"/>
    <w:rsid w:val="00862437"/>
    <w:rsid w:val="008666F9"/>
    <w:rsid w:val="00875098"/>
    <w:rsid w:val="008A107E"/>
    <w:rsid w:val="008A18AD"/>
    <w:rsid w:val="008A21DC"/>
    <w:rsid w:val="008A444A"/>
    <w:rsid w:val="008C4682"/>
    <w:rsid w:val="008D2325"/>
    <w:rsid w:val="008D6EEB"/>
    <w:rsid w:val="008F2591"/>
    <w:rsid w:val="008F4640"/>
    <w:rsid w:val="008F6632"/>
    <w:rsid w:val="008F70DE"/>
    <w:rsid w:val="008F723A"/>
    <w:rsid w:val="0090565D"/>
    <w:rsid w:val="00923FDC"/>
    <w:rsid w:val="00924654"/>
    <w:rsid w:val="0093331D"/>
    <w:rsid w:val="009472BB"/>
    <w:rsid w:val="00951D2A"/>
    <w:rsid w:val="0095264F"/>
    <w:rsid w:val="0097326A"/>
    <w:rsid w:val="00973CB2"/>
    <w:rsid w:val="009802ED"/>
    <w:rsid w:val="00985552"/>
    <w:rsid w:val="00991DF3"/>
    <w:rsid w:val="009A3E3B"/>
    <w:rsid w:val="009A710D"/>
    <w:rsid w:val="009A7423"/>
    <w:rsid w:val="009D0164"/>
    <w:rsid w:val="00A05964"/>
    <w:rsid w:val="00A16499"/>
    <w:rsid w:val="00A270A8"/>
    <w:rsid w:val="00A51267"/>
    <w:rsid w:val="00A6241F"/>
    <w:rsid w:val="00A72C8D"/>
    <w:rsid w:val="00A80139"/>
    <w:rsid w:val="00A95A0F"/>
    <w:rsid w:val="00AA2288"/>
    <w:rsid w:val="00AB3963"/>
    <w:rsid w:val="00AB51CB"/>
    <w:rsid w:val="00AB72A4"/>
    <w:rsid w:val="00AB7315"/>
    <w:rsid w:val="00AC1860"/>
    <w:rsid w:val="00AC2D24"/>
    <w:rsid w:val="00AD5190"/>
    <w:rsid w:val="00AD7191"/>
    <w:rsid w:val="00AF2B12"/>
    <w:rsid w:val="00B04ACB"/>
    <w:rsid w:val="00B2026C"/>
    <w:rsid w:val="00B502CD"/>
    <w:rsid w:val="00B71754"/>
    <w:rsid w:val="00B725F9"/>
    <w:rsid w:val="00B80281"/>
    <w:rsid w:val="00B80A20"/>
    <w:rsid w:val="00B82857"/>
    <w:rsid w:val="00B83329"/>
    <w:rsid w:val="00B865A4"/>
    <w:rsid w:val="00BB58E9"/>
    <w:rsid w:val="00BD4B59"/>
    <w:rsid w:val="00BE3C62"/>
    <w:rsid w:val="00BF449D"/>
    <w:rsid w:val="00BF5C3C"/>
    <w:rsid w:val="00C042A4"/>
    <w:rsid w:val="00C22508"/>
    <w:rsid w:val="00C26824"/>
    <w:rsid w:val="00C2763E"/>
    <w:rsid w:val="00C4763B"/>
    <w:rsid w:val="00C52077"/>
    <w:rsid w:val="00C55600"/>
    <w:rsid w:val="00C56E66"/>
    <w:rsid w:val="00C607DA"/>
    <w:rsid w:val="00C611DF"/>
    <w:rsid w:val="00C633D7"/>
    <w:rsid w:val="00C65AB8"/>
    <w:rsid w:val="00C727D0"/>
    <w:rsid w:val="00C86F00"/>
    <w:rsid w:val="00C936C0"/>
    <w:rsid w:val="00CB300E"/>
    <w:rsid w:val="00CB77A1"/>
    <w:rsid w:val="00CC7BDE"/>
    <w:rsid w:val="00CE7BD0"/>
    <w:rsid w:val="00CE7E6F"/>
    <w:rsid w:val="00CE7FA1"/>
    <w:rsid w:val="00D10C20"/>
    <w:rsid w:val="00D22FF3"/>
    <w:rsid w:val="00D34DE0"/>
    <w:rsid w:val="00D502F8"/>
    <w:rsid w:val="00D73002"/>
    <w:rsid w:val="00D82319"/>
    <w:rsid w:val="00D868C8"/>
    <w:rsid w:val="00D9123F"/>
    <w:rsid w:val="00D94804"/>
    <w:rsid w:val="00D94BEB"/>
    <w:rsid w:val="00DA77FD"/>
    <w:rsid w:val="00DB4CF1"/>
    <w:rsid w:val="00DB578D"/>
    <w:rsid w:val="00DB65E6"/>
    <w:rsid w:val="00DD0BEF"/>
    <w:rsid w:val="00DE35CE"/>
    <w:rsid w:val="00DE43E0"/>
    <w:rsid w:val="00E05EAA"/>
    <w:rsid w:val="00E16205"/>
    <w:rsid w:val="00E26B4D"/>
    <w:rsid w:val="00E331A9"/>
    <w:rsid w:val="00E45F73"/>
    <w:rsid w:val="00E51B41"/>
    <w:rsid w:val="00E61FF8"/>
    <w:rsid w:val="00E81FCD"/>
    <w:rsid w:val="00E90518"/>
    <w:rsid w:val="00E90AE9"/>
    <w:rsid w:val="00EA35A1"/>
    <w:rsid w:val="00EB4FAD"/>
    <w:rsid w:val="00ED4972"/>
    <w:rsid w:val="00F05363"/>
    <w:rsid w:val="00F061C6"/>
    <w:rsid w:val="00F0631B"/>
    <w:rsid w:val="00F12377"/>
    <w:rsid w:val="00F13B98"/>
    <w:rsid w:val="00F17DB1"/>
    <w:rsid w:val="00F45417"/>
    <w:rsid w:val="00F45C6B"/>
    <w:rsid w:val="00F50CD7"/>
    <w:rsid w:val="00F52E3C"/>
    <w:rsid w:val="00F5367E"/>
    <w:rsid w:val="00F5376D"/>
    <w:rsid w:val="00F6377E"/>
    <w:rsid w:val="00F80C00"/>
    <w:rsid w:val="00F81221"/>
    <w:rsid w:val="00F86056"/>
    <w:rsid w:val="00F8737E"/>
    <w:rsid w:val="00F87681"/>
    <w:rsid w:val="00F961B4"/>
    <w:rsid w:val="00F965EB"/>
    <w:rsid w:val="00FA1EE0"/>
    <w:rsid w:val="00FC45BF"/>
    <w:rsid w:val="00FF7EA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99C2C"/>
  <w15:chartTrackingRefBased/>
  <w15:docId w15:val="{97B16CBB-C939-4A4C-8969-33D80BF9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fr-B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style>
  <w:style w:type="paragraph" w:styleId="Titre1">
    <w:name w:val="heading 1"/>
    <w:basedOn w:val="Normal"/>
    <w:next w:val="Normal"/>
    <w:link w:val="Titre1Car"/>
    <w:uiPriority w:val="9"/>
    <w:qFormat/>
    <w:rsid w:val="00707D64"/>
    <w:pPr>
      <w:keepNext/>
      <w:keepLines/>
      <w:numPr>
        <w:numId w:val="5"/>
      </w:numPr>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025F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BF5C3C"/>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07D64"/>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8C4682"/>
    <w:pPr>
      <w:ind w:left="720"/>
      <w:contextualSpacing/>
    </w:pPr>
  </w:style>
  <w:style w:type="paragraph" w:styleId="TM1">
    <w:name w:val="toc 1"/>
    <w:basedOn w:val="Normal"/>
    <w:next w:val="Normal"/>
    <w:autoRedefine/>
    <w:uiPriority w:val="39"/>
    <w:unhideWhenUsed/>
    <w:rsid w:val="002150CD"/>
    <w:pPr>
      <w:spacing w:before="360" w:after="360"/>
    </w:pPr>
    <w:rPr>
      <w:rFonts w:asciiTheme="minorHAnsi" w:hAnsiTheme="minorHAnsi" w:cstheme="minorHAnsi"/>
      <w:b/>
      <w:bCs/>
      <w:caps/>
      <w:sz w:val="22"/>
      <w:szCs w:val="22"/>
      <w:u w:val="single"/>
    </w:rPr>
  </w:style>
  <w:style w:type="paragraph" w:styleId="TM2">
    <w:name w:val="toc 2"/>
    <w:basedOn w:val="Normal"/>
    <w:next w:val="Normal"/>
    <w:autoRedefine/>
    <w:uiPriority w:val="39"/>
    <w:unhideWhenUsed/>
    <w:rsid w:val="002150CD"/>
    <w:rPr>
      <w:rFonts w:asciiTheme="minorHAnsi" w:hAnsiTheme="minorHAnsi" w:cstheme="minorHAnsi"/>
      <w:b/>
      <w:bCs/>
      <w:smallCaps/>
      <w:sz w:val="22"/>
      <w:szCs w:val="22"/>
    </w:rPr>
  </w:style>
  <w:style w:type="paragraph" w:styleId="TM3">
    <w:name w:val="toc 3"/>
    <w:basedOn w:val="Normal"/>
    <w:next w:val="Normal"/>
    <w:autoRedefine/>
    <w:uiPriority w:val="39"/>
    <w:unhideWhenUsed/>
    <w:rsid w:val="002150CD"/>
    <w:rPr>
      <w:rFonts w:asciiTheme="minorHAnsi" w:hAnsiTheme="minorHAnsi" w:cstheme="minorHAnsi"/>
      <w:smallCaps/>
      <w:sz w:val="22"/>
      <w:szCs w:val="22"/>
    </w:rPr>
  </w:style>
  <w:style w:type="paragraph" w:styleId="TM4">
    <w:name w:val="toc 4"/>
    <w:basedOn w:val="Normal"/>
    <w:next w:val="Normal"/>
    <w:autoRedefine/>
    <w:uiPriority w:val="39"/>
    <w:unhideWhenUsed/>
    <w:rsid w:val="002150CD"/>
    <w:rPr>
      <w:rFonts w:asciiTheme="minorHAnsi" w:hAnsiTheme="minorHAnsi" w:cstheme="minorHAnsi"/>
      <w:sz w:val="22"/>
      <w:szCs w:val="22"/>
    </w:rPr>
  </w:style>
  <w:style w:type="paragraph" w:styleId="TM5">
    <w:name w:val="toc 5"/>
    <w:basedOn w:val="Normal"/>
    <w:next w:val="Normal"/>
    <w:autoRedefine/>
    <w:uiPriority w:val="39"/>
    <w:unhideWhenUsed/>
    <w:rsid w:val="002150CD"/>
    <w:rPr>
      <w:rFonts w:asciiTheme="minorHAnsi" w:hAnsiTheme="minorHAnsi" w:cstheme="minorHAnsi"/>
      <w:sz w:val="22"/>
      <w:szCs w:val="22"/>
    </w:rPr>
  </w:style>
  <w:style w:type="paragraph" w:styleId="TM6">
    <w:name w:val="toc 6"/>
    <w:basedOn w:val="Normal"/>
    <w:next w:val="Normal"/>
    <w:autoRedefine/>
    <w:uiPriority w:val="39"/>
    <w:unhideWhenUsed/>
    <w:rsid w:val="002150CD"/>
    <w:rPr>
      <w:rFonts w:asciiTheme="minorHAnsi" w:hAnsiTheme="minorHAnsi" w:cstheme="minorHAnsi"/>
      <w:sz w:val="22"/>
      <w:szCs w:val="22"/>
    </w:rPr>
  </w:style>
  <w:style w:type="paragraph" w:styleId="TM7">
    <w:name w:val="toc 7"/>
    <w:basedOn w:val="Normal"/>
    <w:next w:val="Normal"/>
    <w:autoRedefine/>
    <w:uiPriority w:val="39"/>
    <w:unhideWhenUsed/>
    <w:rsid w:val="002150CD"/>
    <w:rPr>
      <w:rFonts w:asciiTheme="minorHAnsi" w:hAnsiTheme="minorHAnsi" w:cstheme="minorHAnsi"/>
      <w:sz w:val="22"/>
      <w:szCs w:val="22"/>
    </w:rPr>
  </w:style>
  <w:style w:type="paragraph" w:styleId="TM8">
    <w:name w:val="toc 8"/>
    <w:basedOn w:val="Normal"/>
    <w:next w:val="Normal"/>
    <w:autoRedefine/>
    <w:uiPriority w:val="39"/>
    <w:unhideWhenUsed/>
    <w:rsid w:val="002150CD"/>
    <w:rPr>
      <w:rFonts w:asciiTheme="minorHAnsi" w:hAnsiTheme="minorHAnsi" w:cstheme="minorHAnsi"/>
      <w:sz w:val="22"/>
      <w:szCs w:val="22"/>
    </w:rPr>
  </w:style>
  <w:style w:type="paragraph" w:styleId="TM9">
    <w:name w:val="toc 9"/>
    <w:basedOn w:val="Normal"/>
    <w:next w:val="Normal"/>
    <w:autoRedefine/>
    <w:uiPriority w:val="39"/>
    <w:unhideWhenUsed/>
    <w:rsid w:val="002150CD"/>
    <w:rPr>
      <w:rFonts w:asciiTheme="minorHAnsi" w:hAnsiTheme="minorHAnsi" w:cstheme="minorHAnsi"/>
      <w:sz w:val="22"/>
      <w:szCs w:val="22"/>
    </w:rPr>
  </w:style>
  <w:style w:type="paragraph" w:styleId="Titre">
    <w:name w:val="Title"/>
    <w:basedOn w:val="Normal"/>
    <w:next w:val="Normal"/>
    <w:link w:val="TitreCar"/>
    <w:uiPriority w:val="10"/>
    <w:qFormat/>
    <w:rsid w:val="009D0164"/>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D0164"/>
    <w:rPr>
      <w:rFonts w:asciiTheme="majorHAnsi" w:eastAsiaTheme="majorEastAsia" w:hAnsiTheme="majorHAnsi" w:cstheme="majorBidi"/>
      <w:spacing w:val="-10"/>
      <w:kern w:val="28"/>
      <w:sz w:val="56"/>
      <w:szCs w:val="56"/>
    </w:rPr>
  </w:style>
  <w:style w:type="table" w:styleId="Grilledutableau">
    <w:name w:val="Table Grid"/>
    <w:basedOn w:val="TableauNormal"/>
    <w:uiPriority w:val="39"/>
    <w:rsid w:val="00F063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semiHidden/>
    <w:rsid w:val="00025FEF"/>
    <w:rPr>
      <w:rFonts w:asciiTheme="majorHAnsi" w:eastAsiaTheme="majorEastAsia" w:hAnsiTheme="majorHAnsi" w:cstheme="majorBidi"/>
      <w:color w:val="2F5496" w:themeColor="accent1" w:themeShade="BF"/>
      <w:sz w:val="26"/>
      <w:szCs w:val="26"/>
    </w:rPr>
  </w:style>
  <w:style w:type="paragraph" w:styleId="En-tte">
    <w:name w:val="header"/>
    <w:basedOn w:val="Normal"/>
    <w:link w:val="En-tteCar"/>
    <w:uiPriority w:val="99"/>
    <w:unhideWhenUsed/>
    <w:rsid w:val="0069746C"/>
    <w:pPr>
      <w:tabs>
        <w:tab w:val="center" w:pos="4536"/>
        <w:tab w:val="right" w:pos="9072"/>
      </w:tabs>
    </w:pPr>
  </w:style>
  <w:style w:type="character" w:customStyle="1" w:styleId="En-tteCar">
    <w:name w:val="En-tête Car"/>
    <w:basedOn w:val="Policepardfaut"/>
    <w:link w:val="En-tte"/>
    <w:uiPriority w:val="99"/>
    <w:rsid w:val="0069746C"/>
  </w:style>
  <w:style w:type="paragraph" w:styleId="Pieddepage">
    <w:name w:val="footer"/>
    <w:basedOn w:val="Normal"/>
    <w:link w:val="PieddepageCar"/>
    <w:uiPriority w:val="99"/>
    <w:unhideWhenUsed/>
    <w:rsid w:val="0069746C"/>
    <w:pPr>
      <w:tabs>
        <w:tab w:val="center" w:pos="4536"/>
        <w:tab w:val="right" w:pos="9072"/>
      </w:tabs>
    </w:pPr>
  </w:style>
  <w:style w:type="character" w:customStyle="1" w:styleId="PieddepageCar">
    <w:name w:val="Pied de page Car"/>
    <w:basedOn w:val="Policepardfaut"/>
    <w:link w:val="Pieddepage"/>
    <w:uiPriority w:val="99"/>
    <w:rsid w:val="0069746C"/>
  </w:style>
  <w:style w:type="character" w:customStyle="1" w:styleId="Titre3Car">
    <w:name w:val="Titre 3 Car"/>
    <w:basedOn w:val="Policepardfaut"/>
    <w:link w:val="Titre3"/>
    <w:uiPriority w:val="9"/>
    <w:semiHidden/>
    <w:rsid w:val="00BF5C3C"/>
    <w:rPr>
      <w:rFonts w:asciiTheme="majorHAnsi" w:eastAsiaTheme="majorEastAsia" w:hAnsiTheme="majorHAnsi" w:cstheme="majorBidi"/>
      <w:color w:val="1F3763" w:themeColor="accent1" w:themeShade="7F"/>
    </w:rPr>
  </w:style>
  <w:style w:type="table" w:customStyle="1" w:styleId="TableNormal">
    <w:name w:val="Table Normal"/>
    <w:uiPriority w:val="2"/>
    <w:semiHidden/>
    <w:unhideWhenUsed/>
    <w:qFormat/>
    <w:rsid w:val="00BF5C3C"/>
    <w:pPr>
      <w:widowControl w:val="0"/>
      <w:autoSpaceDE w:val="0"/>
      <w:autoSpaceDN w:val="0"/>
      <w:jc w:val="left"/>
    </w:pPr>
    <w:rPr>
      <w:rFonts w:asciiTheme="minorHAnsi" w:hAnsiTheme="minorHAnsi" w:cstheme="minorBidi"/>
      <w:kern w:val="0"/>
      <w:sz w:val="22"/>
      <w:szCs w:val="22"/>
      <w:lang w:val="en-US"/>
      <w14:ligatures w14:val="none"/>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BF5C3C"/>
    <w:pPr>
      <w:widowControl w:val="0"/>
      <w:autoSpaceDE w:val="0"/>
      <w:autoSpaceDN w:val="0"/>
    </w:pPr>
    <w:rPr>
      <w:rFonts w:ascii="Verdana" w:eastAsia="Verdana" w:hAnsi="Verdana" w:cs="Verdana"/>
      <w:kern w:val="0"/>
      <w:sz w:val="18"/>
      <w:szCs w:val="18"/>
      <w:lang w:val="fr-FR"/>
      <w14:ligatures w14:val="none"/>
    </w:rPr>
  </w:style>
  <w:style w:type="character" w:customStyle="1" w:styleId="CorpsdetexteCar">
    <w:name w:val="Corps de texte Car"/>
    <w:basedOn w:val="Policepardfaut"/>
    <w:link w:val="Corpsdetexte"/>
    <w:uiPriority w:val="1"/>
    <w:rsid w:val="00BF5C3C"/>
    <w:rPr>
      <w:rFonts w:ascii="Verdana" w:eastAsia="Verdana" w:hAnsi="Verdana" w:cs="Verdana"/>
      <w:kern w:val="0"/>
      <w:sz w:val="18"/>
      <w:szCs w:val="18"/>
      <w:lang w:val="fr-FR"/>
      <w14:ligatures w14:val="none"/>
    </w:rPr>
  </w:style>
  <w:style w:type="paragraph" w:customStyle="1" w:styleId="TableParagraph">
    <w:name w:val="Table Paragraph"/>
    <w:basedOn w:val="Normal"/>
    <w:uiPriority w:val="1"/>
    <w:qFormat/>
    <w:rsid w:val="00BF5C3C"/>
    <w:pPr>
      <w:widowControl w:val="0"/>
      <w:autoSpaceDE w:val="0"/>
      <w:autoSpaceDN w:val="0"/>
      <w:spacing w:before="119"/>
      <w:ind w:left="108"/>
    </w:pPr>
    <w:rPr>
      <w:rFonts w:ascii="Verdana" w:eastAsia="Verdana" w:hAnsi="Verdana" w:cs="Verdana"/>
      <w:kern w:val="0"/>
      <w:sz w:val="22"/>
      <w:szCs w:val="22"/>
      <w:lang w:val="fr-FR"/>
      <w14:ligatures w14:val="none"/>
    </w:rPr>
  </w:style>
  <w:style w:type="paragraph" w:styleId="Notedebasdepage">
    <w:name w:val="footnote text"/>
    <w:basedOn w:val="Normal"/>
    <w:link w:val="NotedebasdepageCar"/>
    <w:uiPriority w:val="99"/>
    <w:semiHidden/>
    <w:unhideWhenUsed/>
    <w:rsid w:val="008F70DE"/>
    <w:rPr>
      <w:sz w:val="20"/>
      <w:szCs w:val="20"/>
    </w:rPr>
  </w:style>
  <w:style w:type="character" w:customStyle="1" w:styleId="NotedebasdepageCar">
    <w:name w:val="Note de bas de page Car"/>
    <w:basedOn w:val="Policepardfaut"/>
    <w:link w:val="Notedebasdepage"/>
    <w:uiPriority w:val="99"/>
    <w:semiHidden/>
    <w:rsid w:val="008F70DE"/>
    <w:rPr>
      <w:sz w:val="20"/>
      <w:szCs w:val="20"/>
    </w:rPr>
  </w:style>
  <w:style w:type="character" w:styleId="Appelnotedebasdep">
    <w:name w:val="footnote reference"/>
    <w:basedOn w:val="Policepardfaut"/>
    <w:uiPriority w:val="99"/>
    <w:semiHidden/>
    <w:unhideWhenUsed/>
    <w:rsid w:val="008F70DE"/>
    <w:rPr>
      <w:vertAlign w:val="superscript"/>
    </w:rPr>
  </w:style>
  <w:style w:type="paragraph" w:styleId="Rvision">
    <w:name w:val="Revision"/>
    <w:hidden/>
    <w:uiPriority w:val="99"/>
    <w:semiHidden/>
    <w:rsid w:val="00B865A4"/>
    <w:pPr>
      <w:jc w:val="left"/>
    </w:pPr>
  </w:style>
  <w:style w:type="character" w:styleId="Marquedecommentaire">
    <w:name w:val="annotation reference"/>
    <w:basedOn w:val="Policepardfaut"/>
    <w:uiPriority w:val="99"/>
    <w:semiHidden/>
    <w:unhideWhenUsed/>
    <w:rsid w:val="00CB300E"/>
    <w:rPr>
      <w:sz w:val="16"/>
      <w:szCs w:val="16"/>
    </w:rPr>
  </w:style>
  <w:style w:type="paragraph" w:styleId="Commentaire">
    <w:name w:val="annotation text"/>
    <w:basedOn w:val="Normal"/>
    <w:link w:val="CommentaireCar"/>
    <w:uiPriority w:val="99"/>
    <w:semiHidden/>
    <w:unhideWhenUsed/>
    <w:rsid w:val="00CB300E"/>
    <w:rPr>
      <w:sz w:val="20"/>
      <w:szCs w:val="20"/>
    </w:rPr>
  </w:style>
  <w:style w:type="character" w:customStyle="1" w:styleId="CommentaireCar">
    <w:name w:val="Commentaire Car"/>
    <w:basedOn w:val="Policepardfaut"/>
    <w:link w:val="Commentaire"/>
    <w:uiPriority w:val="99"/>
    <w:semiHidden/>
    <w:rsid w:val="00CB300E"/>
    <w:rPr>
      <w:sz w:val="20"/>
      <w:szCs w:val="20"/>
    </w:rPr>
  </w:style>
  <w:style w:type="paragraph" w:styleId="Objetducommentaire">
    <w:name w:val="annotation subject"/>
    <w:basedOn w:val="Commentaire"/>
    <w:next w:val="Commentaire"/>
    <w:link w:val="ObjetducommentaireCar"/>
    <w:uiPriority w:val="99"/>
    <w:semiHidden/>
    <w:unhideWhenUsed/>
    <w:rsid w:val="00CB300E"/>
    <w:rPr>
      <w:b/>
      <w:bCs/>
    </w:rPr>
  </w:style>
  <w:style w:type="character" w:customStyle="1" w:styleId="ObjetducommentaireCar">
    <w:name w:val="Objet du commentaire Car"/>
    <w:basedOn w:val="CommentaireCar"/>
    <w:link w:val="Objetducommentaire"/>
    <w:uiPriority w:val="99"/>
    <w:semiHidden/>
    <w:rsid w:val="00CB300E"/>
    <w:rPr>
      <w:b/>
      <w:bCs/>
      <w:sz w:val="20"/>
      <w:szCs w:val="20"/>
    </w:rPr>
  </w:style>
  <w:style w:type="character" w:styleId="lev">
    <w:name w:val="Strong"/>
    <w:basedOn w:val="Policepardfaut"/>
    <w:uiPriority w:val="22"/>
    <w:qFormat/>
    <w:rsid w:val="00057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9531">
      <w:bodyDiv w:val="1"/>
      <w:marLeft w:val="0"/>
      <w:marRight w:val="0"/>
      <w:marTop w:val="0"/>
      <w:marBottom w:val="0"/>
      <w:divBdr>
        <w:top w:val="none" w:sz="0" w:space="0" w:color="auto"/>
        <w:left w:val="none" w:sz="0" w:space="0" w:color="auto"/>
        <w:bottom w:val="none" w:sz="0" w:space="0" w:color="auto"/>
        <w:right w:val="none" w:sz="0" w:space="0" w:color="auto"/>
      </w:divBdr>
    </w:div>
    <w:div w:id="140312705">
      <w:bodyDiv w:val="1"/>
      <w:marLeft w:val="0"/>
      <w:marRight w:val="0"/>
      <w:marTop w:val="0"/>
      <w:marBottom w:val="0"/>
      <w:divBdr>
        <w:top w:val="none" w:sz="0" w:space="0" w:color="auto"/>
        <w:left w:val="none" w:sz="0" w:space="0" w:color="auto"/>
        <w:bottom w:val="none" w:sz="0" w:space="0" w:color="auto"/>
        <w:right w:val="none" w:sz="0" w:space="0" w:color="auto"/>
      </w:divBdr>
      <w:divsChild>
        <w:div w:id="207575190">
          <w:marLeft w:val="0"/>
          <w:marRight w:val="0"/>
          <w:marTop w:val="0"/>
          <w:marBottom w:val="0"/>
          <w:divBdr>
            <w:top w:val="none" w:sz="0" w:space="0" w:color="auto"/>
            <w:left w:val="none" w:sz="0" w:space="0" w:color="auto"/>
            <w:bottom w:val="none" w:sz="0" w:space="0" w:color="auto"/>
            <w:right w:val="none" w:sz="0" w:space="0" w:color="auto"/>
          </w:divBdr>
          <w:divsChild>
            <w:div w:id="1096634214">
              <w:marLeft w:val="0"/>
              <w:marRight w:val="0"/>
              <w:marTop w:val="0"/>
              <w:marBottom w:val="0"/>
              <w:divBdr>
                <w:top w:val="none" w:sz="0" w:space="0" w:color="auto"/>
                <w:left w:val="none" w:sz="0" w:space="0" w:color="auto"/>
                <w:bottom w:val="none" w:sz="0" w:space="0" w:color="auto"/>
                <w:right w:val="none" w:sz="0" w:space="0" w:color="auto"/>
              </w:divBdr>
              <w:divsChild>
                <w:div w:id="906184651">
                  <w:marLeft w:val="0"/>
                  <w:marRight w:val="0"/>
                  <w:marTop w:val="0"/>
                  <w:marBottom w:val="0"/>
                  <w:divBdr>
                    <w:top w:val="none" w:sz="0" w:space="0" w:color="auto"/>
                    <w:left w:val="none" w:sz="0" w:space="0" w:color="auto"/>
                    <w:bottom w:val="none" w:sz="0" w:space="0" w:color="auto"/>
                    <w:right w:val="none" w:sz="0" w:space="0" w:color="auto"/>
                  </w:divBdr>
                  <w:divsChild>
                    <w:div w:id="706182853">
                      <w:marLeft w:val="0"/>
                      <w:marRight w:val="0"/>
                      <w:marTop w:val="0"/>
                      <w:marBottom w:val="300"/>
                      <w:divBdr>
                        <w:top w:val="none" w:sz="0" w:space="0" w:color="auto"/>
                        <w:left w:val="none" w:sz="0" w:space="0" w:color="auto"/>
                        <w:bottom w:val="none" w:sz="0" w:space="0" w:color="auto"/>
                        <w:right w:val="none" w:sz="0" w:space="0" w:color="auto"/>
                      </w:divBdr>
                      <w:divsChild>
                        <w:div w:id="1887331249">
                          <w:marLeft w:val="0"/>
                          <w:marRight w:val="0"/>
                          <w:marTop w:val="0"/>
                          <w:marBottom w:val="0"/>
                          <w:divBdr>
                            <w:top w:val="none" w:sz="0" w:space="0" w:color="auto"/>
                            <w:left w:val="none" w:sz="0" w:space="0" w:color="auto"/>
                            <w:bottom w:val="none" w:sz="0" w:space="0" w:color="auto"/>
                            <w:right w:val="none" w:sz="0" w:space="0" w:color="auto"/>
                          </w:divBdr>
                          <w:divsChild>
                            <w:div w:id="173624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204175">
                      <w:marLeft w:val="0"/>
                      <w:marRight w:val="0"/>
                      <w:marTop w:val="0"/>
                      <w:marBottom w:val="0"/>
                      <w:divBdr>
                        <w:top w:val="none" w:sz="0" w:space="0" w:color="auto"/>
                        <w:left w:val="none" w:sz="0" w:space="0" w:color="auto"/>
                        <w:bottom w:val="none" w:sz="0" w:space="0" w:color="auto"/>
                        <w:right w:val="none" w:sz="0" w:space="0" w:color="auto"/>
                      </w:divBdr>
                      <w:divsChild>
                        <w:div w:id="1241718253">
                          <w:marLeft w:val="0"/>
                          <w:marRight w:val="0"/>
                          <w:marTop w:val="0"/>
                          <w:marBottom w:val="0"/>
                          <w:divBdr>
                            <w:top w:val="none" w:sz="0" w:space="0" w:color="auto"/>
                            <w:left w:val="none" w:sz="0" w:space="0" w:color="auto"/>
                            <w:bottom w:val="none" w:sz="0" w:space="0" w:color="auto"/>
                            <w:right w:val="none" w:sz="0" w:space="0" w:color="auto"/>
                          </w:divBdr>
                          <w:divsChild>
                            <w:div w:id="148713928">
                              <w:marLeft w:val="0"/>
                              <w:marRight w:val="0"/>
                              <w:marTop w:val="0"/>
                              <w:marBottom w:val="0"/>
                              <w:divBdr>
                                <w:top w:val="none" w:sz="0" w:space="0" w:color="auto"/>
                                <w:left w:val="none" w:sz="0" w:space="0" w:color="auto"/>
                                <w:bottom w:val="none" w:sz="0" w:space="0" w:color="auto"/>
                                <w:right w:val="none" w:sz="0" w:space="0" w:color="auto"/>
                              </w:divBdr>
                              <w:divsChild>
                                <w:div w:id="566497468">
                                  <w:marLeft w:val="0"/>
                                  <w:marRight w:val="0"/>
                                  <w:marTop w:val="0"/>
                                  <w:marBottom w:val="0"/>
                                  <w:divBdr>
                                    <w:top w:val="none" w:sz="0" w:space="0" w:color="auto"/>
                                    <w:left w:val="none" w:sz="0" w:space="0" w:color="auto"/>
                                    <w:bottom w:val="none" w:sz="0" w:space="0" w:color="auto"/>
                                    <w:right w:val="none" w:sz="0" w:space="0" w:color="auto"/>
                                  </w:divBdr>
                                  <w:divsChild>
                                    <w:div w:id="209391511">
                                      <w:marLeft w:val="0"/>
                                      <w:marRight w:val="0"/>
                                      <w:marTop w:val="0"/>
                                      <w:marBottom w:val="0"/>
                                      <w:divBdr>
                                        <w:top w:val="none" w:sz="0" w:space="0" w:color="auto"/>
                                        <w:left w:val="none" w:sz="0" w:space="0" w:color="auto"/>
                                        <w:bottom w:val="none" w:sz="0" w:space="0" w:color="auto"/>
                                        <w:right w:val="none" w:sz="0" w:space="0" w:color="auto"/>
                                      </w:divBdr>
                                    </w:div>
                                  </w:divsChild>
                                </w:div>
                                <w:div w:id="697586259">
                                  <w:marLeft w:val="0"/>
                                  <w:marRight w:val="0"/>
                                  <w:marTop w:val="0"/>
                                  <w:marBottom w:val="0"/>
                                  <w:divBdr>
                                    <w:top w:val="none" w:sz="0" w:space="0" w:color="auto"/>
                                    <w:left w:val="none" w:sz="0" w:space="0" w:color="auto"/>
                                    <w:bottom w:val="none" w:sz="0" w:space="0" w:color="auto"/>
                                    <w:right w:val="none" w:sz="0" w:space="0" w:color="auto"/>
                                  </w:divBdr>
                                  <w:divsChild>
                                    <w:div w:id="288587439">
                                      <w:marLeft w:val="0"/>
                                      <w:marRight w:val="0"/>
                                      <w:marTop w:val="0"/>
                                      <w:marBottom w:val="0"/>
                                      <w:divBdr>
                                        <w:top w:val="none" w:sz="0" w:space="0" w:color="auto"/>
                                        <w:left w:val="none" w:sz="0" w:space="0" w:color="auto"/>
                                        <w:bottom w:val="none" w:sz="0" w:space="0" w:color="auto"/>
                                        <w:right w:val="none" w:sz="0" w:space="0" w:color="auto"/>
                                      </w:divBdr>
                                    </w:div>
                                  </w:divsChild>
                                </w:div>
                                <w:div w:id="1811509548">
                                  <w:marLeft w:val="0"/>
                                  <w:marRight w:val="0"/>
                                  <w:marTop w:val="0"/>
                                  <w:marBottom w:val="0"/>
                                  <w:divBdr>
                                    <w:top w:val="none" w:sz="0" w:space="0" w:color="auto"/>
                                    <w:left w:val="none" w:sz="0" w:space="0" w:color="auto"/>
                                    <w:bottom w:val="none" w:sz="0" w:space="0" w:color="auto"/>
                                    <w:right w:val="none" w:sz="0" w:space="0" w:color="auto"/>
                                  </w:divBdr>
                                  <w:divsChild>
                                    <w:div w:id="1742095064">
                                      <w:marLeft w:val="0"/>
                                      <w:marRight w:val="0"/>
                                      <w:marTop w:val="0"/>
                                      <w:marBottom w:val="0"/>
                                      <w:divBdr>
                                        <w:top w:val="none" w:sz="0" w:space="0" w:color="auto"/>
                                        <w:left w:val="none" w:sz="0" w:space="0" w:color="auto"/>
                                        <w:bottom w:val="none" w:sz="0" w:space="0" w:color="auto"/>
                                        <w:right w:val="none" w:sz="0" w:space="0" w:color="auto"/>
                                      </w:divBdr>
                                    </w:div>
                                  </w:divsChild>
                                </w:div>
                                <w:div w:id="1685472576">
                                  <w:marLeft w:val="0"/>
                                  <w:marRight w:val="0"/>
                                  <w:marTop w:val="0"/>
                                  <w:marBottom w:val="0"/>
                                  <w:divBdr>
                                    <w:top w:val="none" w:sz="0" w:space="0" w:color="auto"/>
                                    <w:left w:val="none" w:sz="0" w:space="0" w:color="auto"/>
                                    <w:bottom w:val="none" w:sz="0" w:space="0" w:color="auto"/>
                                    <w:right w:val="none" w:sz="0" w:space="0" w:color="auto"/>
                                  </w:divBdr>
                                  <w:divsChild>
                                    <w:div w:id="1313216399">
                                      <w:marLeft w:val="0"/>
                                      <w:marRight w:val="0"/>
                                      <w:marTop w:val="0"/>
                                      <w:marBottom w:val="0"/>
                                      <w:divBdr>
                                        <w:top w:val="none" w:sz="0" w:space="0" w:color="auto"/>
                                        <w:left w:val="none" w:sz="0" w:space="0" w:color="auto"/>
                                        <w:bottom w:val="none" w:sz="0" w:space="0" w:color="auto"/>
                                        <w:right w:val="none" w:sz="0" w:space="0" w:color="auto"/>
                                      </w:divBdr>
                                    </w:div>
                                  </w:divsChild>
                                </w:div>
                                <w:div w:id="1630284854">
                                  <w:marLeft w:val="0"/>
                                  <w:marRight w:val="0"/>
                                  <w:marTop w:val="0"/>
                                  <w:marBottom w:val="0"/>
                                  <w:divBdr>
                                    <w:top w:val="none" w:sz="0" w:space="0" w:color="auto"/>
                                    <w:left w:val="none" w:sz="0" w:space="0" w:color="auto"/>
                                    <w:bottom w:val="none" w:sz="0" w:space="0" w:color="auto"/>
                                    <w:right w:val="none" w:sz="0" w:space="0" w:color="auto"/>
                                  </w:divBdr>
                                  <w:divsChild>
                                    <w:div w:id="1000961728">
                                      <w:marLeft w:val="0"/>
                                      <w:marRight w:val="0"/>
                                      <w:marTop w:val="0"/>
                                      <w:marBottom w:val="0"/>
                                      <w:divBdr>
                                        <w:top w:val="none" w:sz="0" w:space="0" w:color="auto"/>
                                        <w:left w:val="none" w:sz="0" w:space="0" w:color="auto"/>
                                        <w:bottom w:val="none" w:sz="0" w:space="0" w:color="auto"/>
                                        <w:right w:val="none" w:sz="0" w:space="0" w:color="auto"/>
                                      </w:divBdr>
                                    </w:div>
                                  </w:divsChild>
                                </w:div>
                                <w:div w:id="1877153432">
                                  <w:marLeft w:val="0"/>
                                  <w:marRight w:val="0"/>
                                  <w:marTop w:val="0"/>
                                  <w:marBottom w:val="0"/>
                                  <w:divBdr>
                                    <w:top w:val="none" w:sz="0" w:space="0" w:color="auto"/>
                                    <w:left w:val="none" w:sz="0" w:space="0" w:color="auto"/>
                                    <w:bottom w:val="none" w:sz="0" w:space="0" w:color="auto"/>
                                    <w:right w:val="none" w:sz="0" w:space="0" w:color="auto"/>
                                  </w:divBdr>
                                  <w:divsChild>
                                    <w:div w:id="781876796">
                                      <w:marLeft w:val="0"/>
                                      <w:marRight w:val="0"/>
                                      <w:marTop w:val="0"/>
                                      <w:marBottom w:val="0"/>
                                      <w:divBdr>
                                        <w:top w:val="none" w:sz="0" w:space="0" w:color="auto"/>
                                        <w:left w:val="none" w:sz="0" w:space="0" w:color="auto"/>
                                        <w:bottom w:val="none" w:sz="0" w:space="0" w:color="auto"/>
                                        <w:right w:val="none" w:sz="0" w:space="0" w:color="auto"/>
                                      </w:divBdr>
                                    </w:div>
                                  </w:divsChild>
                                </w:div>
                                <w:div w:id="117377612">
                                  <w:marLeft w:val="0"/>
                                  <w:marRight w:val="0"/>
                                  <w:marTop w:val="0"/>
                                  <w:marBottom w:val="0"/>
                                  <w:divBdr>
                                    <w:top w:val="none" w:sz="0" w:space="0" w:color="auto"/>
                                    <w:left w:val="none" w:sz="0" w:space="0" w:color="auto"/>
                                    <w:bottom w:val="none" w:sz="0" w:space="0" w:color="auto"/>
                                    <w:right w:val="none" w:sz="0" w:space="0" w:color="auto"/>
                                  </w:divBdr>
                                  <w:divsChild>
                                    <w:div w:id="1340355741">
                                      <w:marLeft w:val="0"/>
                                      <w:marRight w:val="0"/>
                                      <w:marTop w:val="0"/>
                                      <w:marBottom w:val="0"/>
                                      <w:divBdr>
                                        <w:top w:val="none" w:sz="0" w:space="0" w:color="auto"/>
                                        <w:left w:val="none" w:sz="0" w:space="0" w:color="auto"/>
                                        <w:bottom w:val="none" w:sz="0" w:space="0" w:color="auto"/>
                                        <w:right w:val="none" w:sz="0" w:space="0" w:color="auto"/>
                                      </w:divBdr>
                                    </w:div>
                                  </w:divsChild>
                                </w:div>
                                <w:div w:id="1833907090">
                                  <w:marLeft w:val="0"/>
                                  <w:marRight w:val="0"/>
                                  <w:marTop w:val="0"/>
                                  <w:marBottom w:val="0"/>
                                  <w:divBdr>
                                    <w:top w:val="none" w:sz="0" w:space="0" w:color="auto"/>
                                    <w:left w:val="none" w:sz="0" w:space="0" w:color="auto"/>
                                    <w:bottom w:val="none" w:sz="0" w:space="0" w:color="auto"/>
                                    <w:right w:val="none" w:sz="0" w:space="0" w:color="auto"/>
                                  </w:divBdr>
                                  <w:divsChild>
                                    <w:div w:id="373311833">
                                      <w:marLeft w:val="0"/>
                                      <w:marRight w:val="0"/>
                                      <w:marTop w:val="0"/>
                                      <w:marBottom w:val="0"/>
                                      <w:divBdr>
                                        <w:top w:val="none" w:sz="0" w:space="0" w:color="auto"/>
                                        <w:left w:val="none" w:sz="0" w:space="0" w:color="auto"/>
                                        <w:bottom w:val="none" w:sz="0" w:space="0" w:color="auto"/>
                                        <w:right w:val="none" w:sz="0" w:space="0" w:color="auto"/>
                                      </w:divBdr>
                                    </w:div>
                                  </w:divsChild>
                                </w:div>
                                <w:div w:id="608320025">
                                  <w:marLeft w:val="0"/>
                                  <w:marRight w:val="0"/>
                                  <w:marTop w:val="0"/>
                                  <w:marBottom w:val="0"/>
                                  <w:divBdr>
                                    <w:top w:val="none" w:sz="0" w:space="0" w:color="auto"/>
                                    <w:left w:val="none" w:sz="0" w:space="0" w:color="auto"/>
                                    <w:bottom w:val="none" w:sz="0" w:space="0" w:color="auto"/>
                                    <w:right w:val="none" w:sz="0" w:space="0" w:color="auto"/>
                                  </w:divBdr>
                                  <w:divsChild>
                                    <w:div w:id="1886141081">
                                      <w:marLeft w:val="0"/>
                                      <w:marRight w:val="0"/>
                                      <w:marTop w:val="0"/>
                                      <w:marBottom w:val="0"/>
                                      <w:divBdr>
                                        <w:top w:val="none" w:sz="0" w:space="0" w:color="auto"/>
                                        <w:left w:val="none" w:sz="0" w:space="0" w:color="auto"/>
                                        <w:bottom w:val="none" w:sz="0" w:space="0" w:color="auto"/>
                                        <w:right w:val="none" w:sz="0" w:space="0" w:color="auto"/>
                                      </w:divBdr>
                                    </w:div>
                                  </w:divsChild>
                                </w:div>
                                <w:div w:id="1267809172">
                                  <w:marLeft w:val="0"/>
                                  <w:marRight w:val="0"/>
                                  <w:marTop w:val="0"/>
                                  <w:marBottom w:val="0"/>
                                  <w:divBdr>
                                    <w:top w:val="none" w:sz="0" w:space="0" w:color="auto"/>
                                    <w:left w:val="none" w:sz="0" w:space="0" w:color="auto"/>
                                    <w:bottom w:val="none" w:sz="0" w:space="0" w:color="auto"/>
                                    <w:right w:val="none" w:sz="0" w:space="0" w:color="auto"/>
                                  </w:divBdr>
                                  <w:divsChild>
                                    <w:div w:id="1494028408">
                                      <w:marLeft w:val="0"/>
                                      <w:marRight w:val="0"/>
                                      <w:marTop w:val="0"/>
                                      <w:marBottom w:val="0"/>
                                      <w:divBdr>
                                        <w:top w:val="none" w:sz="0" w:space="0" w:color="auto"/>
                                        <w:left w:val="none" w:sz="0" w:space="0" w:color="auto"/>
                                        <w:bottom w:val="none" w:sz="0" w:space="0" w:color="auto"/>
                                        <w:right w:val="none" w:sz="0" w:space="0" w:color="auto"/>
                                      </w:divBdr>
                                    </w:div>
                                  </w:divsChild>
                                </w:div>
                                <w:div w:id="274750017">
                                  <w:marLeft w:val="0"/>
                                  <w:marRight w:val="0"/>
                                  <w:marTop w:val="0"/>
                                  <w:marBottom w:val="0"/>
                                  <w:divBdr>
                                    <w:top w:val="none" w:sz="0" w:space="0" w:color="auto"/>
                                    <w:left w:val="none" w:sz="0" w:space="0" w:color="auto"/>
                                    <w:bottom w:val="none" w:sz="0" w:space="0" w:color="auto"/>
                                    <w:right w:val="none" w:sz="0" w:space="0" w:color="auto"/>
                                  </w:divBdr>
                                  <w:divsChild>
                                    <w:div w:id="1235311332">
                                      <w:marLeft w:val="0"/>
                                      <w:marRight w:val="0"/>
                                      <w:marTop w:val="0"/>
                                      <w:marBottom w:val="0"/>
                                      <w:divBdr>
                                        <w:top w:val="none" w:sz="0" w:space="0" w:color="auto"/>
                                        <w:left w:val="none" w:sz="0" w:space="0" w:color="auto"/>
                                        <w:bottom w:val="none" w:sz="0" w:space="0" w:color="auto"/>
                                        <w:right w:val="none" w:sz="0" w:space="0" w:color="auto"/>
                                      </w:divBdr>
                                    </w:div>
                                  </w:divsChild>
                                </w:div>
                                <w:div w:id="1924023847">
                                  <w:marLeft w:val="0"/>
                                  <w:marRight w:val="0"/>
                                  <w:marTop w:val="0"/>
                                  <w:marBottom w:val="0"/>
                                  <w:divBdr>
                                    <w:top w:val="none" w:sz="0" w:space="0" w:color="auto"/>
                                    <w:left w:val="none" w:sz="0" w:space="0" w:color="auto"/>
                                    <w:bottom w:val="none" w:sz="0" w:space="0" w:color="auto"/>
                                    <w:right w:val="none" w:sz="0" w:space="0" w:color="auto"/>
                                  </w:divBdr>
                                  <w:divsChild>
                                    <w:div w:id="76949269">
                                      <w:marLeft w:val="0"/>
                                      <w:marRight w:val="0"/>
                                      <w:marTop w:val="0"/>
                                      <w:marBottom w:val="0"/>
                                      <w:divBdr>
                                        <w:top w:val="none" w:sz="0" w:space="0" w:color="auto"/>
                                        <w:left w:val="none" w:sz="0" w:space="0" w:color="auto"/>
                                        <w:bottom w:val="none" w:sz="0" w:space="0" w:color="auto"/>
                                        <w:right w:val="none" w:sz="0" w:space="0" w:color="auto"/>
                                      </w:divBdr>
                                    </w:div>
                                  </w:divsChild>
                                </w:div>
                                <w:div w:id="390617656">
                                  <w:marLeft w:val="0"/>
                                  <w:marRight w:val="0"/>
                                  <w:marTop w:val="0"/>
                                  <w:marBottom w:val="0"/>
                                  <w:divBdr>
                                    <w:top w:val="none" w:sz="0" w:space="0" w:color="auto"/>
                                    <w:left w:val="none" w:sz="0" w:space="0" w:color="auto"/>
                                    <w:bottom w:val="none" w:sz="0" w:space="0" w:color="auto"/>
                                    <w:right w:val="none" w:sz="0" w:space="0" w:color="auto"/>
                                  </w:divBdr>
                                  <w:divsChild>
                                    <w:div w:id="1350834495">
                                      <w:marLeft w:val="0"/>
                                      <w:marRight w:val="0"/>
                                      <w:marTop w:val="0"/>
                                      <w:marBottom w:val="0"/>
                                      <w:divBdr>
                                        <w:top w:val="none" w:sz="0" w:space="0" w:color="auto"/>
                                        <w:left w:val="none" w:sz="0" w:space="0" w:color="auto"/>
                                        <w:bottom w:val="none" w:sz="0" w:space="0" w:color="auto"/>
                                        <w:right w:val="none" w:sz="0" w:space="0" w:color="auto"/>
                                      </w:divBdr>
                                    </w:div>
                                  </w:divsChild>
                                </w:div>
                                <w:div w:id="333922088">
                                  <w:marLeft w:val="0"/>
                                  <w:marRight w:val="0"/>
                                  <w:marTop w:val="0"/>
                                  <w:marBottom w:val="0"/>
                                  <w:divBdr>
                                    <w:top w:val="none" w:sz="0" w:space="0" w:color="auto"/>
                                    <w:left w:val="none" w:sz="0" w:space="0" w:color="auto"/>
                                    <w:bottom w:val="none" w:sz="0" w:space="0" w:color="auto"/>
                                    <w:right w:val="none" w:sz="0" w:space="0" w:color="auto"/>
                                  </w:divBdr>
                                  <w:divsChild>
                                    <w:div w:id="10557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193786">
          <w:marLeft w:val="0"/>
          <w:marRight w:val="0"/>
          <w:marTop w:val="0"/>
          <w:marBottom w:val="0"/>
          <w:divBdr>
            <w:top w:val="none" w:sz="0" w:space="0" w:color="auto"/>
            <w:left w:val="none" w:sz="0" w:space="0" w:color="auto"/>
            <w:bottom w:val="none" w:sz="0" w:space="0" w:color="auto"/>
            <w:right w:val="none" w:sz="0" w:space="0" w:color="auto"/>
          </w:divBdr>
          <w:divsChild>
            <w:div w:id="1304890307">
              <w:marLeft w:val="0"/>
              <w:marRight w:val="0"/>
              <w:marTop w:val="0"/>
              <w:marBottom w:val="0"/>
              <w:divBdr>
                <w:top w:val="none" w:sz="0" w:space="0" w:color="auto"/>
                <w:left w:val="none" w:sz="0" w:space="0" w:color="auto"/>
                <w:bottom w:val="none" w:sz="0" w:space="0" w:color="auto"/>
                <w:right w:val="none" w:sz="0" w:space="0" w:color="auto"/>
              </w:divBdr>
              <w:divsChild>
                <w:div w:id="16542593">
                  <w:marLeft w:val="0"/>
                  <w:marRight w:val="0"/>
                  <w:marTop w:val="0"/>
                  <w:marBottom w:val="0"/>
                  <w:divBdr>
                    <w:top w:val="none" w:sz="0" w:space="0" w:color="auto"/>
                    <w:left w:val="none" w:sz="0" w:space="0" w:color="auto"/>
                    <w:bottom w:val="none" w:sz="0" w:space="0" w:color="auto"/>
                    <w:right w:val="none" w:sz="0" w:space="0" w:color="auto"/>
                  </w:divBdr>
                  <w:divsChild>
                    <w:div w:id="753018781">
                      <w:marLeft w:val="0"/>
                      <w:marRight w:val="0"/>
                      <w:marTop w:val="0"/>
                      <w:marBottom w:val="300"/>
                      <w:divBdr>
                        <w:top w:val="none" w:sz="0" w:space="0" w:color="auto"/>
                        <w:left w:val="none" w:sz="0" w:space="0" w:color="auto"/>
                        <w:bottom w:val="none" w:sz="0" w:space="0" w:color="auto"/>
                        <w:right w:val="none" w:sz="0" w:space="0" w:color="auto"/>
                      </w:divBdr>
                      <w:divsChild>
                        <w:div w:id="1303776958">
                          <w:marLeft w:val="0"/>
                          <w:marRight w:val="0"/>
                          <w:marTop w:val="0"/>
                          <w:marBottom w:val="0"/>
                          <w:divBdr>
                            <w:top w:val="none" w:sz="0" w:space="0" w:color="auto"/>
                            <w:left w:val="none" w:sz="0" w:space="0" w:color="auto"/>
                            <w:bottom w:val="none" w:sz="0" w:space="0" w:color="auto"/>
                            <w:right w:val="none" w:sz="0" w:space="0" w:color="auto"/>
                          </w:divBdr>
                          <w:divsChild>
                            <w:div w:id="45714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415735">
                      <w:marLeft w:val="0"/>
                      <w:marRight w:val="0"/>
                      <w:marTop w:val="0"/>
                      <w:marBottom w:val="0"/>
                      <w:divBdr>
                        <w:top w:val="none" w:sz="0" w:space="0" w:color="auto"/>
                        <w:left w:val="none" w:sz="0" w:space="0" w:color="auto"/>
                        <w:bottom w:val="none" w:sz="0" w:space="0" w:color="auto"/>
                        <w:right w:val="none" w:sz="0" w:space="0" w:color="auto"/>
                      </w:divBdr>
                      <w:divsChild>
                        <w:div w:id="1489394991">
                          <w:marLeft w:val="0"/>
                          <w:marRight w:val="0"/>
                          <w:marTop w:val="0"/>
                          <w:marBottom w:val="0"/>
                          <w:divBdr>
                            <w:top w:val="none" w:sz="0" w:space="0" w:color="auto"/>
                            <w:left w:val="none" w:sz="0" w:space="0" w:color="auto"/>
                            <w:bottom w:val="none" w:sz="0" w:space="0" w:color="auto"/>
                            <w:right w:val="none" w:sz="0" w:space="0" w:color="auto"/>
                          </w:divBdr>
                          <w:divsChild>
                            <w:div w:id="306403610">
                              <w:marLeft w:val="0"/>
                              <w:marRight w:val="0"/>
                              <w:marTop w:val="0"/>
                              <w:marBottom w:val="0"/>
                              <w:divBdr>
                                <w:top w:val="none" w:sz="0" w:space="0" w:color="auto"/>
                                <w:left w:val="none" w:sz="0" w:space="0" w:color="auto"/>
                                <w:bottom w:val="none" w:sz="0" w:space="0" w:color="auto"/>
                                <w:right w:val="none" w:sz="0" w:space="0" w:color="auto"/>
                              </w:divBdr>
                              <w:divsChild>
                                <w:div w:id="1726290529">
                                  <w:marLeft w:val="0"/>
                                  <w:marRight w:val="0"/>
                                  <w:marTop w:val="0"/>
                                  <w:marBottom w:val="0"/>
                                  <w:divBdr>
                                    <w:top w:val="none" w:sz="0" w:space="0" w:color="auto"/>
                                    <w:left w:val="none" w:sz="0" w:space="0" w:color="auto"/>
                                    <w:bottom w:val="none" w:sz="0" w:space="0" w:color="auto"/>
                                    <w:right w:val="none" w:sz="0" w:space="0" w:color="auto"/>
                                  </w:divBdr>
                                  <w:divsChild>
                                    <w:div w:id="1278411202">
                                      <w:marLeft w:val="0"/>
                                      <w:marRight w:val="0"/>
                                      <w:marTop w:val="0"/>
                                      <w:marBottom w:val="0"/>
                                      <w:divBdr>
                                        <w:top w:val="none" w:sz="0" w:space="0" w:color="auto"/>
                                        <w:left w:val="none" w:sz="0" w:space="0" w:color="auto"/>
                                        <w:bottom w:val="none" w:sz="0" w:space="0" w:color="auto"/>
                                        <w:right w:val="none" w:sz="0" w:space="0" w:color="auto"/>
                                      </w:divBdr>
                                    </w:div>
                                  </w:divsChild>
                                </w:div>
                                <w:div w:id="1437675131">
                                  <w:marLeft w:val="0"/>
                                  <w:marRight w:val="0"/>
                                  <w:marTop w:val="0"/>
                                  <w:marBottom w:val="0"/>
                                  <w:divBdr>
                                    <w:top w:val="none" w:sz="0" w:space="0" w:color="auto"/>
                                    <w:left w:val="none" w:sz="0" w:space="0" w:color="auto"/>
                                    <w:bottom w:val="none" w:sz="0" w:space="0" w:color="auto"/>
                                    <w:right w:val="none" w:sz="0" w:space="0" w:color="auto"/>
                                  </w:divBdr>
                                  <w:divsChild>
                                    <w:div w:id="258950007">
                                      <w:marLeft w:val="0"/>
                                      <w:marRight w:val="0"/>
                                      <w:marTop w:val="0"/>
                                      <w:marBottom w:val="0"/>
                                      <w:divBdr>
                                        <w:top w:val="none" w:sz="0" w:space="0" w:color="auto"/>
                                        <w:left w:val="none" w:sz="0" w:space="0" w:color="auto"/>
                                        <w:bottom w:val="none" w:sz="0" w:space="0" w:color="auto"/>
                                        <w:right w:val="none" w:sz="0" w:space="0" w:color="auto"/>
                                      </w:divBdr>
                                    </w:div>
                                  </w:divsChild>
                                </w:div>
                                <w:div w:id="1425422511">
                                  <w:marLeft w:val="0"/>
                                  <w:marRight w:val="0"/>
                                  <w:marTop w:val="0"/>
                                  <w:marBottom w:val="0"/>
                                  <w:divBdr>
                                    <w:top w:val="none" w:sz="0" w:space="0" w:color="auto"/>
                                    <w:left w:val="none" w:sz="0" w:space="0" w:color="auto"/>
                                    <w:bottom w:val="none" w:sz="0" w:space="0" w:color="auto"/>
                                    <w:right w:val="none" w:sz="0" w:space="0" w:color="auto"/>
                                  </w:divBdr>
                                  <w:divsChild>
                                    <w:div w:id="863858554">
                                      <w:marLeft w:val="0"/>
                                      <w:marRight w:val="0"/>
                                      <w:marTop w:val="0"/>
                                      <w:marBottom w:val="0"/>
                                      <w:divBdr>
                                        <w:top w:val="none" w:sz="0" w:space="0" w:color="auto"/>
                                        <w:left w:val="none" w:sz="0" w:space="0" w:color="auto"/>
                                        <w:bottom w:val="none" w:sz="0" w:space="0" w:color="auto"/>
                                        <w:right w:val="none" w:sz="0" w:space="0" w:color="auto"/>
                                      </w:divBdr>
                                    </w:div>
                                  </w:divsChild>
                                </w:div>
                                <w:div w:id="136067303">
                                  <w:marLeft w:val="0"/>
                                  <w:marRight w:val="0"/>
                                  <w:marTop w:val="0"/>
                                  <w:marBottom w:val="0"/>
                                  <w:divBdr>
                                    <w:top w:val="none" w:sz="0" w:space="0" w:color="auto"/>
                                    <w:left w:val="none" w:sz="0" w:space="0" w:color="auto"/>
                                    <w:bottom w:val="none" w:sz="0" w:space="0" w:color="auto"/>
                                    <w:right w:val="none" w:sz="0" w:space="0" w:color="auto"/>
                                  </w:divBdr>
                                  <w:divsChild>
                                    <w:div w:id="994794569">
                                      <w:marLeft w:val="0"/>
                                      <w:marRight w:val="0"/>
                                      <w:marTop w:val="0"/>
                                      <w:marBottom w:val="0"/>
                                      <w:divBdr>
                                        <w:top w:val="none" w:sz="0" w:space="0" w:color="auto"/>
                                        <w:left w:val="none" w:sz="0" w:space="0" w:color="auto"/>
                                        <w:bottom w:val="none" w:sz="0" w:space="0" w:color="auto"/>
                                        <w:right w:val="none" w:sz="0" w:space="0" w:color="auto"/>
                                      </w:divBdr>
                                    </w:div>
                                  </w:divsChild>
                                </w:div>
                                <w:div w:id="1759137966">
                                  <w:marLeft w:val="0"/>
                                  <w:marRight w:val="0"/>
                                  <w:marTop w:val="0"/>
                                  <w:marBottom w:val="0"/>
                                  <w:divBdr>
                                    <w:top w:val="none" w:sz="0" w:space="0" w:color="auto"/>
                                    <w:left w:val="none" w:sz="0" w:space="0" w:color="auto"/>
                                    <w:bottom w:val="none" w:sz="0" w:space="0" w:color="auto"/>
                                    <w:right w:val="none" w:sz="0" w:space="0" w:color="auto"/>
                                  </w:divBdr>
                                  <w:divsChild>
                                    <w:div w:id="418605093">
                                      <w:marLeft w:val="0"/>
                                      <w:marRight w:val="0"/>
                                      <w:marTop w:val="0"/>
                                      <w:marBottom w:val="0"/>
                                      <w:divBdr>
                                        <w:top w:val="none" w:sz="0" w:space="0" w:color="auto"/>
                                        <w:left w:val="none" w:sz="0" w:space="0" w:color="auto"/>
                                        <w:bottom w:val="none" w:sz="0" w:space="0" w:color="auto"/>
                                        <w:right w:val="none" w:sz="0" w:space="0" w:color="auto"/>
                                      </w:divBdr>
                                    </w:div>
                                  </w:divsChild>
                                </w:div>
                                <w:div w:id="1720284535">
                                  <w:marLeft w:val="0"/>
                                  <w:marRight w:val="0"/>
                                  <w:marTop w:val="0"/>
                                  <w:marBottom w:val="0"/>
                                  <w:divBdr>
                                    <w:top w:val="none" w:sz="0" w:space="0" w:color="auto"/>
                                    <w:left w:val="none" w:sz="0" w:space="0" w:color="auto"/>
                                    <w:bottom w:val="none" w:sz="0" w:space="0" w:color="auto"/>
                                    <w:right w:val="none" w:sz="0" w:space="0" w:color="auto"/>
                                  </w:divBdr>
                                  <w:divsChild>
                                    <w:div w:id="1100025352">
                                      <w:marLeft w:val="0"/>
                                      <w:marRight w:val="0"/>
                                      <w:marTop w:val="0"/>
                                      <w:marBottom w:val="0"/>
                                      <w:divBdr>
                                        <w:top w:val="none" w:sz="0" w:space="0" w:color="auto"/>
                                        <w:left w:val="none" w:sz="0" w:space="0" w:color="auto"/>
                                        <w:bottom w:val="none" w:sz="0" w:space="0" w:color="auto"/>
                                        <w:right w:val="none" w:sz="0" w:space="0" w:color="auto"/>
                                      </w:divBdr>
                                    </w:div>
                                  </w:divsChild>
                                </w:div>
                                <w:div w:id="1179084009">
                                  <w:marLeft w:val="0"/>
                                  <w:marRight w:val="0"/>
                                  <w:marTop w:val="0"/>
                                  <w:marBottom w:val="0"/>
                                  <w:divBdr>
                                    <w:top w:val="none" w:sz="0" w:space="0" w:color="auto"/>
                                    <w:left w:val="none" w:sz="0" w:space="0" w:color="auto"/>
                                    <w:bottom w:val="none" w:sz="0" w:space="0" w:color="auto"/>
                                    <w:right w:val="none" w:sz="0" w:space="0" w:color="auto"/>
                                  </w:divBdr>
                                  <w:divsChild>
                                    <w:div w:id="1895699286">
                                      <w:marLeft w:val="0"/>
                                      <w:marRight w:val="0"/>
                                      <w:marTop w:val="0"/>
                                      <w:marBottom w:val="0"/>
                                      <w:divBdr>
                                        <w:top w:val="none" w:sz="0" w:space="0" w:color="auto"/>
                                        <w:left w:val="none" w:sz="0" w:space="0" w:color="auto"/>
                                        <w:bottom w:val="none" w:sz="0" w:space="0" w:color="auto"/>
                                        <w:right w:val="none" w:sz="0" w:space="0" w:color="auto"/>
                                      </w:divBdr>
                                    </w:div>
                                  </w:divsChild>
                                </w:div>
                                <w:div w:id="54397517">
                                  <w:marLeft w:val="0"/>
                                  <w:marRight w:val="0"/>
                                  <w:marTop w:val="0"/>
                                  <w:marBottom w:val="0"/>
                                  <w:divBdr>
                                    <w:top w:val="none" w:sz="0" w:space="0" w:color="auto"/>
                                    <w:left w:val="none" w:sz="0" w:space="0" w:color="auto"/>
                                    <w:bottom w:val="none" w:sz="0" w:space="0" w:color="auto"/>
                                    <w:right w:val="none" w:sz="0" w:space="0" w:color="auto"/>
                                  </w:divBdr>
                                  <w:divsChild>
                                    <w:div w:id="1822188758">
                                      <w:marLeft w:val="0"/>
                                      <w:marRight w:val="0"/>
                                      <w:marTop w:val="0"/>
                                      <w:marBottom w:val="0"/>
                                      <w:divBdr>
                                        <w:top w:val="none" w:sz="0" w:space="0" w:color="auto"/>
                                        <w:left w:val="none" w:sz="0" w:space="0" w:color="auto"/>
                                        <w:bottom w:val="none" w:sz="0" w:space="0" w:color="auto"/>
                                        <w:right w:val="none" w:sz="0" w:space="0" w:color="auto"/>
                                      </w:divBdr>
                                    </w:div>
                                  </w:divsChild>
                                </w:div>
                                <w:div w:id="225994698">
                                  <w:marLeft w:val="0"/>
                                  <w:marRight w:val="0"/>
                                  <w:marTop w:val="0"/>
                                  <w:marBottom w:val="0"/>
                                  <w:divBdr>
                                    <w:top w:val="none" w:sz="0" w:space="0" w:color="auto"/>
                                    <w:left w:val="none" w:sz="0" w:space="0" w:color="auto"/>
                                    <w:bottom w:val="none" w:sz="0" w:space="0" w:color="auto"/>
                                    <w:right w:val="none" w:sz="0" w:space="0" w:color="auto"/>
                                  </w:divBdr>
                                  <w:divsChild>
                                    <w:div w:id="738673272">
                                      <w:marLeft w:val="0"/>
                                      <w:marRight w:val="0"/>
                                      <w:marTop w:val="0"/>
                                      <w:marBottom w:val="0"/>
                                      <w:divBdr>
                                        <w:top w:val="none" w:sz="0" w:space="0" w:color="auto"/>
                                        <w:left w:val="none" w:sz="0" w:space="0" w:color="auto"/>
                                        <w:bottom w:val="none" w:sz="0" w:space="0" w:color="auto"/>
                                        <w:right w:val="none" w:sz="0" w:space="0" w:color="auto"/>
                                      </w:divBdr>
                                    </w:div>
                                  </w:divsChild>
                                </w:div>
                                <w:div w:id="306207930">
                                  <w:marLeft w:val="0"/>
                                  <w:marRight w:val="0"/>
                                  <w:marTop w:val="0"/>
                                  <w:marBottom w:val="0"/>
                                  <w:divBdr>
                                    <w:top w:val="none" w:sz="0" w:space="0" w:color="auto"/>
                                    <w:left w:val="none" w:sz="0" w:space="0" w:color="auto"/>
                                    <w:bottom w:val="none" w:sz="0" w:space="0" w:color="auto"/>
                                    <w:right w:val="none" w:sz="0" w:space="0" w:color="auto"/>
                                  </w:divBdr>
                                  <w:divsChild>
                                    <w:div w:id="1151873635">
                                      <w:marLeft w:val="0"/>
                                      <w:marRight w:val="0"/>
                                      <w:marTop w:val="0"/>
                                      <w:marBottom w:val="0"/>
                                      <w:divBdr>
                                        <w:top w:val="none" w:sz="0" w:space="0" w:color="auto"/>
                                        <w:left w:val="none" w:sz="0" w:space="0" w:color="auto"/>
                                        <w:bottom w:val="none" w:sz="0" w:space="0" w:color="auto"/>
                                        <w:right w:val="none" w:sz="0" w:space="0" w:color="auto"/>
                                      </w:divBdr>
                                    </w:div>
                                  </w:divsChild>
                                </w:div>
                                <w:div w:id="1519352799">
                                  <w:marLeft w:val="0"/>
                                  <w:marRight w:val="0"/>
                                  <w:marTop w:val="0"/>
                                  <w:marBottom w:val="0"/>
                                  <w:divBdr>
                                    <w:top w:val="none" w:sz="0" w:space="0" w:color="auto"/>
                                    <w:left w:val="none" w:sz="0" w:space="0" w:color="auto"/>
                                    <w:bottom w:val="none" w:sz="0" w:space="0" w:color="auto"/>
                                    <w:right w:val="none" w:sz="0" w:space="0" w:color="auto"/>
                                  </w:divBdr>
                                  <w:divsChild>
                                    <w:div w:id="1745761082">
                                      <w:marLeft w:val="0"/>
                                      <w:marRight w:val="0"/>
                                      <w:marTop w:val="0"/>
                                      <w:marBottom w:val="0"/>
                                      <w:divBdr>
                                        <w:top w:val="none" w:sz="0" w:space="0" w:color="auto"/>
                                        <w:left w:val="none" w:sz="0" w:space="0" w:color="auto"/>
                                        <w:bottom w:val="none" w:sz="0" w:space="0" w:color="auto"/>
                                        <w:right w:val="none" w:sz="0" w:space="0" w:color="auto"/>
                                      </w:divBdr>
                                    </w:div>
                                  </w:divsChild>
                                </w:div>
                                <w:div w:id="584265050">
                                  <w:marLeft w:val="0"/>
                                  <w:marRight w:val="0"/>
                                  <w:marTop w:val="0"/>
                                  <w:marBottom w:val="0"/>
                                  <w:divBdr>
                                    <w:top w:val="none" w:sz="0" w:space="0" w:color="auto"/>
                                    <w:left w:val="none" w:sz="0" w:space="0" w:color="auto"/>
                                    <w:bottom w:val="none" w:sz="0" w:space="0" w:color="auto"/>
                                    <w:right w:val="none" w:sz="0" w:space="0" w:color="auto"/>
                                  </w:divBdr>
                                  <w:divsChild>
                                    <w:div w:id="1307971252">
                                      <w:marLeft w:val="0"/>
                                      <w:marRight w:val="0"/>
                                      <w:marTop w:val="0"/>
                                      <w:marBottom w:val="0"/>
                                      <w:divBdr>
                                        <w:top w:val="none" w:sz="0" w:space="0" w:color="auto"/>
                                        <w:left w:val="none" w:sz="0" w:space="0" w:color="auto"/>
                                        <w:bottom w:val="none" w:sz="0" w:space="0" w:color="auto"/>
                                        <w:right w:val="none" w:sz="0" w:space="0" w:color="auto"/>
                                      </w:divBdr>
                                    </w:div>
                                  </w:divsChild>
                                </w:div>
                                <w:div w:id="1840195304">
                                  <w:marLeft w:val="0"/>
                                  <w:marRight w:val="0"/>
                                  <w:marTop w:val="0"/>
                                  <w:marBottom w:val="0"/>
                                  <w:divBdr>
                                    <w:top w:val="none" w:sz="0" w:space="0" w:color="auto"/>
                                    <w:left w:val="none" w:sz="0" w:space="0" w:color="auto"/>
                                    <w:bottom w:val="none" w:sz="0" w:space="0" w:color="auto"/>
                                    <w:right w:val="none" w:sz="0" w:space="0" w:color="auto"/>
                                  </w:divBdr>
                                  <w:divsChild>
                                    <w:div w:id="2068336098">
                                      <w:marLeft w:val="0"/>
                                      <w:marRight w:val="0"/>
                                      <w:marTop w:val="0"/>
                                      <w:marBottom w:val="0"/>
                                      <w:divBdr>
                                        <w:top w:val="none" w:sz="0" w:space="0" w:color="auto"/>
                                        <w:left w:val="none" w:sz="0" w:space="0" w:color="auto"/>
                                        <w:bottom w:val="none" w:sz="0" w:space="0" w:color="auto"/>
                                        <w:right w:val="none" w:sz="0" w:space="0" w:color="auto"/>
                                      </w:divBdr>
                                    </w:div>
                                  </w:divsChild>
                                </w:div>
                                <w:div w:id="702511831">
                                  <w:marLeft w:val="0"/>
                                  <w:marRight w:val="0"/>
                                  <w:marTop w:val="0"/>
                                  <w:marBottom w:val="0"/>
                                  <w:divBdr>
                                    <w:top w:val="none" w:sz="0" w:space="0" w:color="auto"/>
                                    <w:left w:val="none" w:sz="0" w:space="0" w:color="auto"/>
                                    <w:bottom w:val="none" w:sz="0" w:space="0" w:color="auto"/>
                                    <w:right w:val="none" w:sz="0" w:space="0" w:color="auto"/>
                                  </w:divBdr>
                                  <w:divsChild>
                                    <w:div w:id="808398262">
                                      <w:marLeft w:val="0"/>
                                      <w:marRight w:val="0"/>
                                      <w:marTop w:val="0"/>
                                      <w:marBottom w:val="0"/>
                                      <w:divBdr>
                                        <w:top w:val="none" w:sz="0" w:space="0" w:color="auto"/>
                                        <w:left w:val="none" w:sz="0" w:space="0" w:color="auto"/>
                                        <w:bottom w:val="none" w:sz="0" w:space="0" w:color="auto"/>
                                        <w:right w:val="none" w:sz="0" w:space="0" w:color="auto"/>
                                      </w:divBdr>
                                    </w:div>
                                  </w:divsChild>
                                </w:div>
                                <w:div w:id="1546912362">
                                  <w:marLeft w:val="0"/>
                                  <w:marRight w:val="0"/>
                                  <w:marTop w:val="0"/>
                                  <w:marBottom w:val="0"/>
                                  <w:divBdr>
                                    <w:top w:val="none" w:sz="0" w:space="0" w:color="auto"/>
                                    <w:left w:val="none" w:sz="0" w:space="0" w:color="auto"/>
                                    <w:bottom w:val="none" w:sz="0" w:space="0" w:color="auto"/>
                                    <w:right w:val="none" w:sz="0" w:space="0" w:color="auto"/>
                                  </w:divBdr>
                                  <w:divsChild>
                                    <w:div w:id="948659973">
                                      <w:marLeft w:val="0"/>
                                      <w:marRight w:val="0"/>
                                      <w:marTop w:val="0"/>
                                      <w:marBottom w:val="0"/>
                                      <w:divBdr>
                                        <w:top w:val="none" w:sz="0" w:space="0" w:color="auto"/>
                                        <w:left w:val="none" w:sz="0" w:space="0" w:color="auto"/>
                                        <w:bottom w:val="none" w:sz="0" w:space="0" w:color="auto"/>
                                        <w:right w:val="none" w:sz="0" w:space="0" w:color="auto"/>
                                      </w:divBdr>
                                    </w:div>
                                  </w:divsChild>
                                </w:div>
                                <w:div w:id="1781292529">
                                  <w:marLeft w:val="0"/>
                                  <w:marRight w:val="0"/>
                                  <w:marTop w:val="0"/>
                                  <w:marBottom w:val="0"/>
                                  <w:divBdr>
                                    <w:top w:val="none" w:sz="0" w:space="0" w:color="auto"/>
                                    <w:left w:val="none" w:sz="0" w:space="0" w:color="auto"/>
                                    <w:bottom w:val="none" w:sz="0" w:space="0" w:color="auto"/>
                                    <w:right w:val="none" w:sz="0" w:space="0" w:color="auto"/>
                                  </w:divBdr>
                                  <w:divsChild>
                                    <w:div w:id="813566899">
                                      <w:marLeft w:val="0"/>
                                      <w:marRight w:val="0"/>
                                      <w:marTop w:val="0"/>
                                      <w:marBottom w:val="0"/>
                                      <w:divBdr>
                                        <w:top w:val="none" w:sz="0" w:space="0" w:color="auto"/>
                                        <w:left w:val="none" w:sz="0" w:space="0" w:color="auto"/>
                                        <w:bottom w:val="none" w:sz="0" w:space="0" w:color="auto"/>
                                        <w:right w:val="none" w:sz="0" w:space="0" w:color="auto"/>
                                      </w:divBdr>
                                    </w:div>
                                  </w:divsChild>
                                </w:div>
                                <w:div w:id="1961456406">
                                  <w:marLeft w:val="0"/>
                                  <w:marRight w:val="0"/>
                                  <w:marTop w:val="0"/>
                                  <w:marBottom w:val="0"/>
                                  <w:divBdr>
                                    <w:top w:val="none" w:sz="0" w:space="0" w:color="auto"/>
                                    <w:left w:val="none" w:sz="0" w:space="0" w:color="auto"/>
                                    <w:bottom w:val="none" w:sz="0" w:space="0" w:color="auto"/>
                                    <w:right w:val="none" w:sz="0" w:space="0" w:color="auto"/>
                                  </w:divBdr>
                                  <w:divsChild>
                                    <w:div w:id="453518702">
                                      <w:marLeft w:val="0"/>
                                      <w:marRight w:val="0"/>
                                      <w:marTop w:val="0"/>
                                      <w:marBottom w:val="0"/>
                                      <w:divBdr>
                                        <w:top w:val="none" w:sz="0" w:space="0" w:color="auto"/>
                                        <w:left w:val="none" w:sz="0" w:space="0" w:color="auto"/>
                                        <w:bottom w:val="none" w:sz="0" w:space="0" w:color="auto"/>
                                        <w:right w:val="none" w:sz="0" w:space="0" w:color="auto"/>
                                      </w:divBdr>
                                    </w:div>
                                  </w:divsChild>
                                </w:div>
                                <w:div w:id="609043964">
                                  <w:marLeft w:val="0"/>
                                  <w:marRight w:val="0"/>
                                  <w:marTop w:val="0"/>
                                  <w:marBottom w:val="0"/>
                                  <w:divBdr>
                                    <w:top w:val="none" w:sz="0" w:space="0" w:color="auto"/>
                                    <w:left w:val="none" w:sz="0" w:space="0" w:color="auto"/>
                                    <w:bottom w:val="none" w:sz="0" w:space="0" w:color="auto"/>
                                    <w:right w:val="none" w:sz="0" w:space="0" w:color="auto"/>
                                  </w:divBdr>
                                  <w:divsChild>
                                    <w:div w:id="1208762870">
                                      <w:marLeft w:val="0"/>
                                      <w:marRight w:val="0"/>
                                      <w:marTop w:val="0"/>
                                      <w:marBottom w:val="0"/>
                                      <w:divBdr>
                                        <w:top w:val="none" w:sz="0" w:space="0" w:color="auto"/>
                                        <w:left w:val="none" w:sz="0" w:space="0" w:color="auto"/>
                                        <w:bottom w:val="none" w:sz="0" w:space="0" w:color="auto"/>
                                        <w:right w:val="none" w:sz="0" w:space="0" w:color="auto"/>
                                      </w:divBdr>
                                    </w:div>
                                  </w:divsChild>
                                </w:div>
                                <w:div w:id="899484136">
                                  <w:marLeft w:val="0"/>
                                  <w:marRight w:val="0"/>
                                  <w:marTop w:val="0"/>
                                  <w:marBottom w:val="0"/>
                                  <w:divBdr>
                                    <w:top w:val="none" w:sz="0" w:space="0" w:color="auto"/>
                                    <w:left w:val="none" w:sz="0" w:space="0" w:color="auto"/>
                                    <w:bottom w:val="none" w:sz="0" w:space="0" w:color="auto"/>
                                    <w:right w:val="none" w:sz="0" w:space="0" w:color="auto"/>
                                  </w:divBdr>
                                  <w:divsChild>
                                    <w:div w:id="1944654430">
                                      <w:marLeft w:val="0"/>
                                      <w:marRight w:val="0"/>
                                      <w:marTop w:val="0"/>
                                      <w:marBottom w:val="0"/>
                                      <w:divBdr>
                                        <w:top w:val="none" w:sz="0" w:space="0" w:color="auto"/>
                                        <w:left w:val="none" w:sz="0" w:space="0" w:color="auto"/>
                                        <w:bottom w:val="none" w:sz="0" w:space="0" w:color="auto"/>
                                        <w:right w:val="none" w:sz="0" w:space="0" w:color="auto"/>
                                      </w:divBdr>
                                    </w:div>
                                  </w:divsChild>
                                </w:div>
                                <w:div w:id="579557800">
                                  <w:marLeft w:val="0"/>
                                  <w:marRight w:val="0"/>
                                  <w:marTop w:val="0"/>
                                  <w:marBottom w:val="0"/>
                                  <w:divBdr>
                                    <w:top w:val="none" w:sz="0" w:space="0" w:color="auto"/>
                                    <w:left w:val="none" w:sz="0" w:space="0" w:color="auto"/>
                                    <w:bottom w:val="none" w:sz="0" w:space="0" w:color="auto"/>
                                    <w:right w:val="none" w:sz="0" w:space="0" w:color="auto"/>
                                  </w:divBdr>
                                  <w:divsChild>
                                    <w:div w:id="31326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823200">
      <w:bodyDiv w:val="1"/>
      <w:marLeft w:val="0"/>
      <w:marRight w:val="0"/>
      <w:marTop w:val="0"/>
      <w:marBottom w:val="0"/>
      <w:divBdr>
        <w:top w:val="none" w:sz="0" w:space="0" w:color="auto"/>
        <w:left w:val="none" w:sz="0" w:space="0" w:color="auto"/>
        <w:bottom w:val="none" w:sz="0" w:space="0" w:color="auto"/>
        <w:right w:val="none" w:sz="0" w:space="0" w:color="auto"/>
      </w:divBdr>
    </w:div>
    <w:div w:id="190188139">
      <w:bodyDiv w:val="1"/>
      <w:marLeft w:val="0"/>
      <w:marRight w:val="0"/>
      <w:marTop w:val="0"/>
      <w:marBottom w:val="0"/>
      <w:divBdr>
        <w:top w:val="none" w:sz="0" w:space="0" w:color="auto"/>
        <w:left w:val="none" w:sz="0" w:space="0" w:color="auto"/>
        <w:bottom w:val="none" w:sz="0" w:space="0" w:color="auto"/>
        <w:right w:val="none" w:sz="0" w:space="0" w:color="auto"/>
      </w:divBdr>
    </w:div>
    <w:div w:id="350231621">
      <w:bodyDiv w:val="1"/>
      <w:marLeft w:val="0"/>
      <w:marRight w:val="0"/>
      <w:marTop w:val="0"/>
      <w:marBottom w:val="0"/>
      <w:divBdr>
        <w:top w:val="none" w:sz="0" w:space="0" w:color="auto"/>
        <w:left w:val="none" w:sz="0" w:space="0" w:color="auto"/>
        <w:bottom w:val="none" w:sz="0" w:space="0" w:color="auto"/>
        <w:right w:val="none" w:sz="0" w:space="0" w:color="auto"/>
      </w:divBdr>
    </w:div>
    <w:div w:id="471481381">
      <w:bodyDiv w:val="1"/>
      <w:marLeft w:val="0"/>
      <w:marRight w:val="0"/>
      <w:marTop w:val="0"/>
      <w:marBottom w:val="0"/>
      <w:divBdr>
        <w:top w:val="none" w:sz="0" w:space="0" w:color="auto"/>
        <w:left w:val="none" w:sz="0" w:space="0" w:color="auto"/>
        <w:bottom w:val="none" w:sz="0" w:space="0" w:color="auto"/>
        <w:right w:val="none" w:sz="0" w:space="0" w:color="auto"/>
      </w:divBdr>
    </w:div>
    <w:div w:id="535850889">
      <w:bodyDiv w:val="1"/>
      <w:marLeft w:val="0"/>
      <w:marRight w:val="0"/>
      <w:marTop w:val="0"/>
      <w:marBottom w:val="0"/>
      <w:divBdr>
        <w:top w:val="none" w:sz="0" w:space="0" w:color="auto"/>
        <w:left w:val="none" w:sz="0" w:space="0" w:color="auto"/>
        <w:bottom w:val="none" w:sz="0" w:space="0" w:color="auto"/>
        <w:right w:val="none" w:sz="0" w:space="0" w:color="auto"/>
      </w:divBdr>
    </w:div>
    <w:div w:id="597177963">
      <w:bodyDiv w:val="1"/>
      <w:marLeft w:val="0"/>
      <w:marRight w:val="0"/>
      <w:marTop w:val="0"/>
      <w:marBottom w:val="0"/>
      <w:divBdr>
        <w:top w:val="none" w:sz="0" w:space="0" w:color="auto"/>
        <w:left w:val="none" w:sz="0" w:space="0" w:color="auto"/>
        <w:bottom w:val="none" w:sz="0" w:space="0" w:color="auto"/>
        <w:right w:val="none" w:sz="0" w:space="0" w:color="auto"/>
      </w:divBdr>
    </w:div>
    <w:div w:id="716125120">
      <w:bodyDiv w:val="1"/>
      <w:marLeft w:val="0"/>
      <w:marRight w:val="0"/>
      <w:marTop w:val="0"/>
      <w:marBottom w:val="0"/>
      <w:divBdr>
        <w:top w:val="none" w:sz="0" w:space="0" w:color="auto"/>
        <w:left w:val="none" w:sz="0" w:space="0" w:color="auto"/>
        <w:bottom w:val="none" w:sz="0" w:space="0" w:color="auto"/>
        <w:right w:val="none" w:sz="0" w:space="0" w:color="auto"/>
      </w:divBdr>
    </w:div>
    <w:div w:id="750153210">
      <w:bodyDiv w:val="1"/>
      <w:marLeft w:val="0"/>
      <w:marRight w:val="0"/>
      <w:marTop w:val="0"/>
      <w:marBottom w:val="0"/>
      <w:divBdr>
        <w:top w:val="none" w:sz="0" w:space="0" w:color="auto"/>
        <w:left w:val="none" w:sz="0" w:space="0" w:color="auto"/>
        <w:bottom w:val="none" w:sz="0" w:space="0" w:color="auto"/>
        <w:right w:val="none" w:sz="0" w:space="0" w:color="auto"/>
      </w:divBdr>
    </w:div>
    <w:div w:id="808059841">
      <w:bodyDiv w:val="1"/>
      <w:marLeft w:val="0"/>
      <w:marRight w:val="0"/>
      <w:marTop w:val="0"/>
      <w:marBottom w:val="0"/>
      <w:divBdr>
        <w:top w:val="none" w:sz="0" w:space="0" w:color="auto"/>
        <w:left w:val="none" w:sz="0" w:space="0" w:color="auto"/>
        <w:bottom w:val="none" w:sz="0" w:space="0" w:color="auto"/>
        <w:right w:val="none" w:sz="0" w:space="0" w:color="auto"/>
      </w:divBdr>
    </w:div>
    <w:div w:id="1111588040">
      <w:bodyDiv w:val="1"/>
      <w:marLeft w:val="0"/>
      <w:marRight w:val="0"/>
      <w:marTop w:val="0"/>
      <w:marBottom w:val="0"/>
      <w:divBdr>
        <w:top w:val="none" w:sz="0" w:space="0" w:color="auto"/>
        <w:left w:val="none" w:sz="0" w:space="0" w:color="auto"/>
        <w:bottom w:val="none" w:sz="0" w:space="0" w:color="auto"/>
        <w:right w:val="none" w:sz="0" w:space="0" w:color="auto"/>
      </w:divBdr>
      <w:divsChild>
        <w:div w:id="1201557057">
          <w:marLeft w:val="0"/>
          <w:marRight w:val="0"/>
          <w:marTop w:val="0"/>
          <w:marBottom w:val="0"/>
          <w:divBdr>
            <w:top w:val="single" w:sz="2" w:space="0" w:color="auto"/>
            <w:left w:val="single" w:sz="2" w:space="0" w:color="auto"/>
            <w:bottom w:val="single" w:sz="6" w:space="0" w:color="auto"/>
            <w:right w:val="single" w:sz="2" w:space="0" w:color="auto"/>
          </w:divBdr>
          <w:divsChild>
            <w:div w:id="152726674">
              <w:marLeft w:val="0"/>
              <w:marRight w:val="0"/>
              <w:marTop w:val="100"/>
              <w:marBottom w:val="100"/>
              <w:divBdr>
                <w:top w:val="single" w:sz="2" w:space="0" w:color="D9D9E3"/>
                <w:left w:val="single" w:sz="2" w:space="0" w:color="D9D9E3"/>
                <w:bottom w:val="single" w:sz="2" w:space="0" w:color="D9D9E3"/>
                <w:right w:val="single" w:sz="2" w:space="0" w:color="D9D9E3"/>
              </w:divBdr>
              <w:divsChild>
                <w:div w:id="673802000">
                  <w:marLeft w:val="0"/>
                  <w:marRight w:val="0"/>
                  <w:marTop w:val="0"/>
                  <w:marBottom w:val="0"/>
                  <w:divBdr>
                    <w:top w:val="single" w:sz="2" w:space="0" w:color="D9D9E3"/>
                    <w:left w:val="single" w:sz="2" w:space="0" w:color="D9D9E3"/>
                    <w:bottom w:val="single" w:sz="2" w:space="0" w:color="D9D9E3"/>
                    <w:right w:val="single" w:sz="2" w:space="0" w:color="D9D9E3"/>
                  </w:divBdr>
                  <w:divsChild>
                    <w:div w:id="283081117">
                      <w:marLeft w:val="0"/>
                      <w:marRight w:val="0"/>
                      <w:marTop w:val="0"/>
                      <w:marBottom w:val="0"/>
                      <w:divBdr>
                        <w:top w:val="single" w:sz="2" w:space="0" w:color="D9D9E3"/>
                        <w:left w:val="single" w:sz="2" w:space="0" w:color="D9D9E3"/>
                        <w:bottom w:val="single" w:sz="2" w:space="0" w:color="D9D9E3"/>
                        <w:right w:val="single" w:sz="2" w:space="0" w:color="D9D9E3"/>
                      </w:divBdr>
                      <w:divsChild>
                        <w:div w:id="1711690535">
                          <w:marLeft w:val="0"/>
                          <w:marRight w:val="0"/>
                          <w:marTop w:val="0"/>
                          <w:marBottom w:val="0"/>
                          <w:divBdr>
                            <w:top w:val="single" w:sz="2" w:space="0" w:color="D9D9E3"/>
                            <w:left w:val="single" w:sz="2" w:space="0" w:color="D9D9E3"/>
                            <w:bottom w:val="single" w:sz="2" w:space="0" w:color="D9D9E3"/>
                            <w:right w:val="single" w:sz="2" w:space="0" w:color="D9D9E3"/>
                          </w:divBdr>
                          <w:divsChild>
                            <w:div w:id="2645794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6764636">
      <w:bodyDiv w:val="1"/>
      <w:marLeft w:val="0"/>
      <w:marRight w:val="0"/>
      <w:marTop w:val="0"/>
      <w:marBottom w:val="0"/>
      <w:divBdr>
        <w:top w:val="none" w:sz="0" w:space="0" w:color="auto"/>
        <w:left w:val="none" w:sz="0" w:space="0" w:color="auto"/>
        <w:bottom w:val="none" w:sz="0" w:space="0" w:color="auto"/>
        <w:right w:val="none" w:sz="0" w:space="0" w:color="auto"/>
      </w:divBdr>
    </w:div>
    <w:div w:id="1254321388">
      <w:bodyDiv w:val="1"/>
      <w:marLeft w:val="0"/>
      <w:marRight w:val="0"/>
      <w:marTop w:val="0"/>
      <w:marBottom w:val="0"/>
      <w:divBdr>
        <w:top w:val="none" w:sz="0" w:space="0" w:color="auto"/>
        <w:left w:val="none" w:sz="0" w:space="0" w:color="auto"/>
        <w:bottom w:val="none" w:sz="0" w:space="0" w:color="auto"/>
        <w:right w:val="none" w:sz="0" w:space="0" w:color="auto"/>
      </w:divBdr>
    </w:div>
    <w:div w:id="1321696467">
      <w:bodyDiv w:val="1"/>
      <w:marLeft w:val="0"/>
      <w:marRight w:val="0"/>
      <w:marTop w:val="0"/>
      <w:marBottom w:val="0"/>
      <w:divBdr>
        <w:top w:val="none" w:sz="0" w:space="0" w:color="auto"/>
        <w:left w:val="none" w:sz="0" w:space="0" w:color="auto"/>
        <w:bottom w:val="none" w:sz="0" w:space="0" w:color="auto"/>
        <w:right w:val="none" w:sz="0" w:space="0" w:color="auto"/>
      </w:divBdr>
    </w:div>
    <w:div w:id="1502432878">
      <w:bodyDiv w:val="1"/>
      <w:marLeft w:val="0"/>
      <w:marRight w:val="0"/>
      <w:marTop w:val="0"/>
      <w:marBottom w:val="0"/>
      <w:divBdr>
        <w:top w:val="none" w:sz="0" w:space="0" w:color="auto"/>
        <w:left w:val="none" w:sz="0" w:space="0" w:color="auto"/>
        <w:bottom w:val="none" w:sz="0" w:space="0" w:color="auto"/>
        <w:right w:val="none" w:sz="0" w:space="0" w:color="auto"/>
      </w:divBdr>
    </w:div>
    <w:div w:id="1656295146">
      <w:bodyDiv w:val="1"/>
      <w:marLeft w:val="0"/>
      <w:marRight w:val="0"/>
      <w:marTop w:val="0"/>
      <w:marBottom w:val="0"/>
      <w:divBdr>
        <w:top w:val="none" w:sz="0" w:space="0" w:color="auto"/>
        <w:left w:val="none" w:sz="0" w:space="0" w:color="auto"/>
        <w:bottom w:val="none" w:sz="0" w:space="0" w:color="auto"/>
        <w:right w:val="none" w:sz="0" w:space="0" w:color="auto"/>
      </w:divBdr>
    </w:div>
    <w:div w:id="1822694392">
      <w:bodyDiv w:val="1"/>
      <w:marLeft w:val="0"/>
      <w:marRight w:val="0"/>
      <w:marTop w:val="0"/>
      <w:marBottom w:val="0"/>
      <w:divBdr>
        <w:top w:val="none" w:sz="0" w:space="0" w:color="auto"/>
        <w:left w:val="none" w:sz="0" w:space="0" w:color="auto"/>
        <w:bottom w:val="none" w:sz="0" w:space="0" w:color="auto"/>
        <w:right w:val="none" w:sz="0" w:space="0" w:color="auto"/>
      </w:divBdr>
    </w:div>
    <w:div w:id="1888107460">
      <w:bodyDiv w:val="1"/>
      <w:marLeft w:val="0"/>
      <w:marRight w:val="0"/>
      <w:marTop w:val="0"/>
      <w:marBottom w:val="0"/>
      <w:divBdr>
        <w:top w:val="none" w:sz="0" w:space="0" w:color="auto"/>
        <w:left w:val="none" w:sz="0" w:space="0" w:color="auto"/>
        <w:bottom w:val="none" w:sz="0" w:space="0" w:color="auto"/>
        <w:right w:val="none" w:sz="0" w:space="0" w:color="auto"/>
      </w:divBdr>
    </w:div>
    <w:div w:id="2047826636">
      <w:bodyDiv w:val="1"/>
      <w:marLeft w:val="0"/>
      <w:marRight w:val="0"/>
      <w:marTop w:val="0"/>
      <w:marBottom w:val="0"/>
      <w:divBdr>
        <w:top w:val="none" w:sz="0" w:space="0" w:color="auto"/>
        <w:left w:val="none" w:sz="0" w:space="0" w:color="auto"/>
        <w:bottom w:val="none" w:sz="0" w:space="0" w:color="auto"/>
        <w:right w:val="none" w:sz="0" w:space="0" w:color="auto"/>
      </w:divBdr>
    </w:div>
    <w:div w:id="2101439718">
      <w:bodyDiv w:val="1"/>
      <w:marLeft w:val="0"/>
      <w:marRight w:val="0"/>
      <w:marTop w:val="0"/>
      <w:marBottom w:val="0"/>
      <w:divBdr>
        <w:top w:val="none" w:sz="0" w:space="0" w:color="auto"/>
        <w:left w:val="none" w:sz="0" w:space="0" w:color="auto"/>
        <w:bottom w:val="none" w:sz="0" w:space="0" w:color="auto"/>
        <w:right w:val="none" w:sz="0" w:space="0" w:color="auto"/>
      </w:divBdr>
    </w:div>
    <w:div w:id="211250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916CF-478F-4554-9644-B13474DF1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3323</Words>
  <Characters>18278</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Natalino Zara</dc:creator>
  <cp:keywords/>
  <dc:description/>
  <cp:lastModifiedBy>Natalino Zara</cp:lastModifiedBy>
  <cp:revision>34</cp:revision>
  <cp:lastPrinted>2023-08-11T12:15:00Z</cp:lastPrinted>
  <dcterms:created xsi:type="dcterms:W3CDTF">2023-08-11T12:59:00Z</dcterms:created>
  <dcterms:modified xsi:type="dcterms:W3CDTF">2025-02-12T10:31:00Z</dcterms:modified>
</cp:coreProperties>
</file>